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7" Type="http://schemas.openxmlformats.org/officeDocument/2006/relationships/extended-properties" Target="docProps/app.xml"/><Relationship Id="rId8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СВЕДЕНИЯ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 доходах, имуществе и обязательствах имущественного характера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муниципальных служащих отдела сельского хозяйства администрации МР «Бабынинского района» Калужской области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 членов их семей за период с 01 января по 31 декабря 2016 года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tbl>
      <w:tblPr>
        <w:tblLayout w:type="fixed"/>
        <w:tblInd w:w="0" w:type="dxa"/>
        <w:tblpPr w:leftFromText="180" w:rightFromText="180" w:horzAnchor="margin" w:tblpX="-495" w:vertAnchor="text" w:tblpY="191"/>
        <w:tblW w:w="15944" w:type="dxa"/>
        <w:tblCellMar>
          <w:bottom w:w="0" w:type="dxa"/>
          <w:left w:w="108" w:type="dxa"/>
          <w:right w:w="108" w:type="dxa"/>
          <w:top w:w="0" w:type="dxa"/>
        </w:tblCellMar>
        <w:tblBorders>
          <w:left w:color="000000" w:sz="4" w:space="0" w:val="single"/>
          <w:right w:color="000000" w:sz="4" w:space="0" w:val="single"/>
          <w:top w:color="000000" w:sz="4" w:space="0" w:val="single"/>
          <w:bottom w:color="000000" w:sz="4" w:space="0" w:val="single"/>
          <w:insideV w:color="000000" w:sz="4" w:space="0" w:val="single"/>
          <w:insideH w:color="000000" w:sz="4" w:space="0" w:val="single"/>
        </w:tblBorders>
      </w:tblPr>
      <w:tblGrid>
        <w:gridCol w:w="2762"/>
        <w:gridCol w:w="2374"/>
        <w:gridCol w:w="1952"/>
        <w:gridCol w:w="918"/>
        <w:gridCol w:w="992"/>
        <w:gridCol w:w="1383"/>
        <w:gridCol w:w="1027"/>
        <w:gridCol w:w="1134"/>
        <w:gridCol w:w="1843"/>
        <w:gridCol w:w="1559"/>
      </w:tblGrid>
      <w:tr>
        <w:trPr>
          <w:trHeight w:val="570" w:hRule="atLeast"/>
        </w:trPr>
        <w:tc>
          <w:tcPr>
            <w:vMerge w:val="restart"/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Фамилия  имя отчество лица замещающего должность муниципального служащего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6236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4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Объекты недвижимости,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находящиеся в собственности</w:t>
            </w:r>
          </w:p>
        </w:tc>
        <w:tc>
          <w:tcPr>
            <w:tcW w:type="dxa" w:w="3544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3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Объекты недвижимости, находящиеся в пользовании</w:t>
            </w:r>
          </w:p>
        </w:tc>
        <w:tc>
          <w:tcPr>
            <w:vMerge w:val="restart"/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(вид, марка)</w:t>
            </w:r>
          </w:p>
        </w:tc>
        <w:tc>
          <w:tcPr>
            <w:vMerge w:val="restart"/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Декларированный доход (руб.)</w:t>
            </w:r>
          </w:p>
        </w:tc>
      </w:tr>
      <w:tr>
        <w:trPr>
          <w:trHeight w:val="450" w:hRule="atLeast"/>
        </w:trPr>
        <w:tc>
          <w:tcPr>
            <w:vMerge w:val="continue"/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объекта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 собственности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(кв.м)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 расположения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Вид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объекта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Площадь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(кв.м)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Страна расположения</w:t>
            </w:r>
          </w:p>
        </w:tc>
        <w:tc>
          <w:tcPr>
            <w:vMerge w:val="continue"/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vMerge w:val="continue"/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Бородина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Татьяна Васильевна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отделом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Гараж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fill="ffffff" w:val="clear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Индивидуальная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1420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-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559983,63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center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Opel Astra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192000,00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Несовершеннолетний ребёнок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60,1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Матюхина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Татьяна Федоровна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Квартира, 1/2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Долевая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3000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62,5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507315,14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Митина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  <w:r>
              <w:rPr>
                <w:b w:val="true"/>
                <w:rFonts w:ascii="Times New Roman" w:eastAsia="Times New Roman" w:hAnsi="Times New Roman" w:cs="Times New Roman"/>
                <w:sz w:val="24"/>
              </w:rPr>
              <w:t xml:space="preserve">Светлана Николаевна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Главный специалист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b w:val="true"/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совместная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31,4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617662,18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left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совместная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31,4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</w:t>
            </w:r>
          </w:p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Geely MK</w:t>
            </w: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412290,13</w:t>
            </w:r>
          </w:p>
        </w:tc>
      </w:tr>
      <w:tr>
        <w:trPr>
          <w:trHeight w:val="450" w:hRule="atLeast"/>
        </w:trPr>
        <w:tc>
          <w:tcPr>
            <w:tcW w:type="dxa" w:w="2762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Несовершеннолетний ребёнок</w:t>
            </w:r>
          </w:p>
        </w:tc>
        <w:tc>
          <w:tcPr>
            <w:tcW w:type="dxa" w:w="237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95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18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992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</w:t>
            </w:r>
          </w:p>
        </w:tc>
        <w:tc>
          <w:tcPr>
            <w:tcW w:type="dxa" w:w="1383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</w:t>
            </w:r>
          </w:p>
        </w:tc>
        <w:tc>
          <w:tcPr>
            <w:tcW w:type="dxa" w:w="1027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51,6</w:t>
            </w:r>
          </w:p>
        </w:tc>
        <w:tc>
          <w:tcPr>
            <w:tcW w:type="dxa" w:w="1134"/>
            <w:hideMark w:val="true"/>
            <w:tcBorders>
              <w:left w:color="000000" w:sz="4" w:val="single"/>
              <w:top w:sz="4" w:val="single"/>
              <w:right w:color="000000" w:sz="4" w:val="single"/>
              <w:bottom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x="-495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</w:t>
            </w:r>
          </w:p>
        </w:tc>
        <w:tc>
          <w:tcPr>
            <w:tcW w:type="dxa" w:w="1843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type="dxa" w:w="1559"/>
            <w:hideMark w:val="true"/>
            <w:tcBorders>
              <w:left w:color="000000" w:sz="4" w:val="single"/>
              <w:top w:color="000000" w:sz="4" w:val="single"/>
              <w:right w:color="000000" w:sz="4" w:val="single"/>
              <w:bottom w:color="000000" w:sz="4" w:val="single"/>
            </w:tcBorders>
            <w:shd w:val="nil"/>
            <w:vAlign w:val="top"/>
            <w:textDirection w:val="lrTb"/>
            <w:gridSpan w:val="1"/>
          </w:tcPr>
          <w:p>
            <w:pPr>
              <w:jc w:val="center"/>
              <w:textAlignment w:val="auto"/>
              <w:ind w:left="0" w:right="0" w:start="0" w:end="0"/>
              <w:adjustRightInd w:val="true"/>
              <w:spacing w:after="0" w:line="240"/>
              <w:bidi w:val="false"/>
              <w:framePr w:hAnchor="margin" w:x="-495" w:vAnchor="text" w:y="191" w:wrap="around" w:hSpace="180" w:vSpace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14848,00</w:t>
            </w:r>
          </w:p>
        </w:tc>
      </w:tr>
    </w:tbl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sectPr>
      <w:cols w:num="1" w:space="708" w:equalWidth="true"/>
      <w:footnotePr>
        <w:pos w:val="pageBottom"/>
      </w:footnotePr>
      <w:lnNumType w:distance="0"/>
      <w:pgSz w:w="16838" w:h="11906" w:orient="landscape"/>
      <w:pgMar w:left="1134" w:right="1134" w:top="426" w:bottom="851" w:gutter="0" w:header="709" w:footer="709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footnotes" Target="footnotes.xml"/><Relationship Id="rId4" Type="http://schemas.openxmlformats.org/officeDocument/2006/relationships/endnotes" Target="endnotes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2</Pages>
  <Words>228</Words>
  <Characters>1302</Characters>
  <CharactersWithSpaces>1527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</cp:coreProperties>
</file>