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16.10.2018 г.                                                                                                          № 191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установлении ненормированного служебного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дня отдельным категориям муниципальных служащих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администрации МР «Бабынинский район»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ст. 21 Федерального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закон</w:t>
        </w:r>
      </w:hyperlink>
      <w:r>
        <w:rPr>
          <w:rFonts w:ascii="Times New Roman" w:eastAsia="Times New Roman" w:hAnsi="Times New Roman" w:cs="Times New Roman"/>
          <w:sz w:val="26"/>
        </w:rPr>
        <w:t xml:space="preserve">а от 02.03.2007 № 25-ФЗ «О муниципальной службе в Российской Федерации»,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Калужской области от 03.12.2007 № 382-ОЗ «О муниципальной службе в Калужской области», Уставом МР «Бабынинский район»,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Установить муниципальным служащим администрации МР «Бабынинский район» замещающим должности категории руководители высшей и главной группы должностей ненормированный служебный день.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29979617">
    <w:multiLevelType w:val="hybridMultilevel"/>
    <w:tmpl w:val="7292b072"/>
    <w:lvl w:ilvl="0">
      <w:lvlJc w:val="left"/>
      <w:lvlText w:val="-"/>
      <w:numFmt w:val="bullet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38868356">
    <w:multiLevelType w:val="hybridMultilevel"/>
    <w:tmpl w:val="4f90c28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  <w:num w:numId="13">
    <w:abstractNumId w:val="1438868356"/>
  </w:num>
  <w:num w:numId="14">
    <w:abstractNumId w:val="129979617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7E34323F9EA81A2EE406F49AC2D57B6D87398D36ED9B3D87CC32FBD9B892196F7C96D086B930EC4X5UDL" TargetMode="External"/><Relationship Id="rId4" Type="http://schemas.openxmlformats.org/officeDocument/2006/relationships/hyperlink" Target="consultantplus://offline/ref=27E34323F9EA81A2EE407144BA4109B8DD71C0DF6AD1B186219729EAC4D927C3B7896B5D28D702CC5C635D2BXEU3L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196</Words>
  <Characters>1120</Characters>
  <CharactersWithSpaces>1314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