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E05418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05418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05418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2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E05418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E05418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05418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E05418">
        <w:rPr>
          <w:rFonts w:ascii="Times New Roman" w:hAnsi="Times New Roman"/>
          <w:bCs/>
          <w:kern w:val="28"/>
          <w:sz w:val="26"/>
          <w:szCs w:val="26"/>
        </w:rPr>
        <w:t>«06» мая 2022 г.№258</w:t>
      </w: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E05418">
        <w:rPr>
          <w:rFonts w:ascii="Times New Roman" w:hAnsi="Times New Roman"/>
          <w:b/>
          <w:bCs/>
          <w:kern w:val="28"/>
          <w:sz w:val="26"/>
          <w:szCs w:val="26"/>
        </w:rPr>
        <w:t>О проведении муниципального смотра-конкурса на лучший пришкольный лагерь дневного пребывания в период летней кампании</w:t>
      </w: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В целях совершенствования и развития системы отдыха и оздоровления детей и подростков Бабынинского района, повышения эффективности деятельности пришкольных лагерей дневного пребывания, в рамках муниципальной программы «Профилактика правонарушений в МР «Бабынинский район на 2022-2024г.»,</w:t>
      </w: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05418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E05418">
        <w:rPr>
          <w:rFonts w:ascii="Times New Roman" w:hAnsi="Times New Roman"/>
          <w:b/>
          <w:sz w:val="26"/>
          <w:szCs w:val="26"/>
        </w:rPr>
        <w:t>:</w:t>
      </w: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1. Организовать проведение муниципального смотра – конкурса пришкольных лагерей дневного пребывания с 1 июня по 30 июля 2022 года.</w:t>
      </w: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2. Утвердить положение о проведении муниципального смотра – конкурса пришкольных лагерей дневного пребывания (Приложение 1).</w:t>
      </w: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3. Возложить работу по подготовке, организации и проведению муниципального смотра – конкурса пришкольных лагерей дневного пребывания на отдел народного образования администрации МР «Бабынинский район» - уполномоченный орган.</w:t>
      </w: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0541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418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МР «Бабынинский район» И.В. Якушину.</w:t>
      </w:r>
    </w:p>
    <w:p w:rsidR="00E05418" w:rsidRPr="00E05418" w:rsidRDefault="00E05418" w:rsidP="00E05418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05418" w:rsidRPr="00E05418" w:rsidTr="00F2114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418" w:rsidRPr="00E05418" w:rsidRDefault="00E05418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05418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05418" w:rsidRPr="00E05418" w:rsidRDefault="00E05418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418" w:rsidRPr="00E05418" w:rsidRDefault="00E05418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05418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E05418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05418">
        <w:rPr>
          <w:rFonts w:ascii="Times New Roman" w:hAnsi="Times New Roman"/>
          <w:b/>
          <w:bCs/>
          <w:kern w:val="28"/>
          <w:sz w:val="26"/>
          <w:szCs w:val="26"/>
        </w:rPr>
        <w:t>Приложение</w:t>
      </w:r>
    </w:p>
    <w:p w:rsidR="00E05418" w:rsidRPr="00E05418" w:rsidRDefault="00E05418" w:rsidP="00E05418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05418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администрации</w:t>
      </w:r>
    </w:p>
    <w:p w:rsidR="00E05418" w:rsidRPr="00E05418" w:rsidRDefault="00E05418" w:rsidP="00E05418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05418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E05418" w:rsidRPr="00E05418" w:rsidRDefault="00E05418" w:rsidP="00E05418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05418">
        <w:rPr>
          <w:rFonts w:ascii="Times New Roman" w:hAnsi="Times New Roman"/>
          <w:b/>
          <w:bCs/>
          <w:kern w:val="28"/>
          <w:sz w:val="26"/>
          <w:szCs w:val="26"/>
        </w:rPr>
        <w:t xml:space="preserve"> от 06.05.2022 № 258 </w:t>
      </w:r>
    </w:p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ПОЛОЖЕНИЕ</w:t>
      </w: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i/>
          <w:sz w:val="26"/>
          <w:szCs w:val="26"/>
        </w:rPr>
      </w:pPr>
      <w:r w:rsidRPr="00E05418">
        <w:rPr>
          <w:rFonts w:ascii="Times New Roman" w:hAnsi="Times New Roman"/>
          <w:i/>
          <w:sz w:val="26"/>
          <w:szCs w:val="26"/>
        </w:rPr>
        <w:t>о муниципальном смотре-конкурсе на лучший пришкольный лагерь</w:t>
      </w:r>
    </w:p>
    <w:p w:rsidR="00E05418" w:rsidRPr="00E05418" w:rsidRDefault="00E05418" w:rsidP="00E05418">
      <w:pPr>
        <w:ind w:firstLine="0"/>
        <w:jc w:val="center"/>
        <w:rPr>
          <w:rFonts w:ascii="Times New Roman" w:hAnsi="Times New Roman"/>
          <w:i/>
          <w:sz w:val="26"/>
          <w:szCs w:val="26"/>
        </w:rPr>
      </w:pPr>
      <w:r w:rsidRPr="00E05418">
        <w:rPr>
          <w:rFonts w:ascii="Times New Roman" w:hAnsi="Times New Roman"/>
          <w:i/>
          <w:sz w:val="26"/>
          <w:szCs w:val="26"/>
        </w:rPr>
        <w:t>дневного пребывания</w:t>
      </w:r>
    </w:p>
    <w:p w:rsidR="00E05418" w:rsidRPr="00E05418" w:rsidRDefault="00E05418" w:rsidP="00E05418">
      <w:pPr>
        <w:ind w:firstLine="0"/>
        <w:rPr>
          <w:rFonts w:ascii="Times New Roman" w:hAnsi="Times New Roman"/>
          <w:i/>
          <w:sz w:val="26"/>
          <w:szCs w:val="26"/>
        </w:rPr>
      </w:pPr>
    </w:p>
    <w:p w:rsidR="00E05418" w:rsidRPr="00E05418" w:rsidRDefault="00E05418" w:rsidP="00E05418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Общие положения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1.1.Настоящее положение определяет общий порядок организации и проведения смотра-конкурса на лучший пришкольный лагерь дневного пребывания.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1.2.Смотр-конкурс проводит РМК ОНО администрации МР «Бабынинский район».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1.3. Цель смотра-конкурса: обеспечение прав детей на отдых, защиту жизни и здоровья в период летнего отдыха, получения качественных услуг в сфере отдыха и оздоровления.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1.4. Задачи смотра-конкурса: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1) Сохранение, совершенствование и развитие системы отдыха и оздоровления детей и подростков Бабынинского района.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2) Повышение эффективности деятельности дневных пришкольных лагерей.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3) Совершенствование организации и методики профилактики безнадзорности и правонарушений среди несовершеннолетних.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2. Участники смотра-конкурса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2.1.Участниками смотра-конкурса являются пришкольные лагеря дневного пребывания.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left="284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3. Организация и проведение смотра-конкурса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3.1. Для проведения смотра-конкурса создается оргкомитет.</w:t>
      </w:r>
    </w:p>
    <w:p w:rsidR="00E05418" w:rsidRPr="00E05418" w:rsidRDefault="00E05418" w:rsidP="00E05418">
      <w:pPr>
        <w:ind w:left="284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 xml:space="preserve"> 3.2. Сроки проведения смотра-конкурса и предоставления конкурсных материалов: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 xml:space="preserve"> - смотр-конкурс проводится ежегодно в период работы пришкольных лагерей дневного пребывания (июнь - июль);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 xml:space="preserve"> - конкурсные материалы (</w:t>
      </w:r>
      <w:r w:rsidRPr="00E05418">
        <w:rPr>
          <w:rFonts w:ascii="Times New Roman" w:hAnsi="Times New Roman"/>
          <w:i/>
          <w:sz w:val="26"/>
          <w:szCs w:val="26"/>
        </w:rPr>
        <w:t>кроме программы</w:t>
      </w:r>
      <w:r w:rsidRPr="00E05418">
        <w:rPr>
          <w:rFonts w:ascii="Times New Roman" w:hAnsi="Times New Roman"/>
          <w:sz w:val="26"/>
          <w:szCs w:val="26"/>
        </w:rPr>
        <w:t xml:space="preserve">) направляются в оргкомитет не позднее трех дней со дня окончания лагерной смены. 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 xml:space="preserve"> 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4. Требования к конкурсным материалам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4.1.Для участия в смотре-конкурсе в установленные приказом сроки в РМК ОНО администрации МР «Бабынинский район» направляются следующие документы:</w:t>
      </w:r>
    </w:p>
    <w:p w:rsidR="00E05418" w:rsidRPr="00E05418" w:rsidRDefault="00E05418" w:rsidP="00E05418">
      <w:pPr>
        <w:ind w:left="426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1)Воспитательная программа (</w:t>
      </w:r>
      <w:r w:rsidRPr="00E05418">
        <w:rPr>
          <w:rFonts w:ascii="Times New Roman" w:hAnsi="Times New Roman"/>
          <w:i/>
          <w:sz w:val="26"/>
          <w:szCs w:val="26"/>
        </w:rPr>
        <w:t>предоставляется до 01.06.2022г</w:t>
      </w:r>
      <w:r w:rsidRPr="00E05418">
        <w:rPr>
          <w:rFonts w:ascii="Times New Roman" w:hAnsi="Times New Roman"/>
          <w:sz w:val="26"/>
          <w:szCs w:val="26"/>
        </w:rPr>
        <w:t>.).</w:t>
      </w:r>
    </w:p>
    <w:p w:rsidR="00E05418" w:rsidRPr="00E05418" w:rsidRDefault="00E05418" w:rsidP="00E05418">
      <w:pPr>
        <w:ind w:left="426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2) Описание опыта реализации исследовательских проектов, педагогических, оздоровительных мероприятий и полученного результата (как организованы воспитательная и оздоровительная среда, медицинское, психологическое сопровождение, лечебно-профилактическая, спортивно-оздоровительная, кружковая, исследовательская работа, реализация акций, проектов, участие в конкурсах, ведение дневника лагеря на сайте школы и т.д.) (</w:t>
      </w:r>
      <w:r w:rsidRPr="00E05418">
        <w:rPr>
          <w:rFonts w:ascii="Times New Roman" w:hAnsi="Times New Roman"/>
          <w:i/>
          <w:sz w:val="26"/>
          <w:szCs w:val="26"/>
          <w:u w:val="single"/>
        </w:rPr>
        <w:t>представляется на бумажном носителе или в электронном виде</w:t>
      </w:r>
      <w:proofErr w:type="gramStart"/>
      <w:r w:rsidRPr="00E05418">
        <w:rPr>
          <w:rFonts w:ascii="Times New Roman" w:hAnsi="Times New Roman"/>
          <w:i/>
          <w:sz w:val="26"/>
          <w:szCs w:val="26"/>
          <w:u w:val="single"/>
        </w:rPr>
        <w:t xml:space="preserve"> ,</w:t>
      </w:r>
      <w:proofErr w:type="gramEnd"/>
      <w:r w:rsidRPr="00E05418">
        <w:rPr>
          <w:rFonts w:ascii="Times New Roman" w:hAnsi="Times New Roman"/>
          <w:i/>
          <w:sz w:val="26"/>
          <w:szCs w:val="26"/>
        </w:rPr>
        <w:t xml:space="preserve"> возможно дополнение видеоматериалами или презентацией по желанию конкурсанта</w:t>
      </w:r>
      <w:r w:rsidRPr="00E05418">
        <w:rPr>
          <w:rFonts w:ascii="Times New Roman" w:hAnsi="Times New Roman"/>
          <w:sz w:val="26"/>
          <w:szCs w:val="26"/>
        </w:rPr>
        <w:t>).</w:t>
      </w:r>
    </w:p>
    <w:p w:rsidR="00E05418" w:rsidRPr="00E05418" w:rsidRDefault="00E05418" w:rsidP="00E05418">
      <w:pPr>
        <w:ind w:left="426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3) Копии дипломов и грамот, подтверждающих достижения учащихся.</w:t>
      </w:r>
    </w:p>
    <w:p w:rsidR="00E05418" w:rsidRPr="00E05418" w:rsidRDefault="00E05418" w:rsidP="00E05418">
      <w:pPr>
        <w:ind w:left="426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4) Публикации в газете (в социальных сетях) о работе пришкольного лагеря.</w:t>
      </w:r>
    </w:p>
    <w:p w:rsidR="00E05418" w:rsidRPr="00E05418" w:rsidRDefault="00E05418" w:rsidP="00E05418">
      <w:pPr>
        <w:ind w:left="720"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left="72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4.2. Конкурсные материалы оцениваются по следующим критериям:</w:t>
      </w:r>
    </w:p>
    <w:p w:rsidR="00E05418" w:rsidRPr="00E05418" w:rsidRDefault="00E05418" w:rsidP="00E05418">
      <w:pPr>
        <w:ind w:left="720"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721" w:type="dxa"/>
        <w:tblLook w:val="01E0"/>
      </w:tblPr>
      <w:tblGrid>
        <w:gridCol w:w="648"/>
        <w:gridCol w:w="2316"/>
        <w:gridCol w:w="4764"/>
        <w:gridCol w:w="1993"/>
      </w:tblGrid>
      <w:tr w:rsidR="00E05418" w:rsidRPr="00E05418" w:rsidTr="00F2114C">
        <w:tc>
          <w:tcPr>
            <w:tcW w:w="648" w:type="dxa"/>
          </w:tcPr>
          <w:p w:rsidR="00E05418" w:rsidRPr="00E05418" w:rsidRDefault="00E05418" w:rsidP="00F2114C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17" w:type="dxa"/>
          </w:tcPr>
          <w:p w:rsidR="00E05418" w:rsidRPr="00E05418" w:rsidRDefault="00E05418" w:rsidP="00F2114C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Оцениваемое </w:t>
            </w:r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</w:t>
            </w: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критерия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Максимальное </w:t>
            </w:r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баллов по критерию</w:t>
            </w:r>
          </w:p>
        </w:tc>
      </w:tr>
      <w:tr w:rsidR="00E05418" w:rsidRPr="00E05418" w:rsidTr="00F2114C">
        <w:tc>
          <w:tcPr>
            <w:tcW w:w="648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17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Воспитательная программа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(источник – разработка программы на бумажном носителе)</w:t>
            </w: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Наличие профиля и соответствие программных мероприятий заявленному профилю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Наличие мероприятий профилактической направленности: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- по ПДД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- по пожарной безопасности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 (антитабачной, антиалкогольной) направленности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- профилактики безнадзорности и правонарушений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- обеспечения безопасности (инструктажи, информационно-профилактические беседы)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Общее впечатление и воспитательная направленность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9721" w:type="dxa"/>
            <w:gridSpan w:val="4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ИТОГО по первому направлению 8 баллов</w:t>
            </w:r>
          </w:p>
        </w:tc>
      </w:tr>
      <w:tr w:rsidR="00E05418" w:rsidRPr="00E05418" w:rsidTr="00F2114C">
        <w:tc>
          <w:tcPr>
            <w:tcW w:w="648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7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и общественности о работе пришкольного лагеря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(источник – сайт школы, печатные издания)</w:t>
            </w: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Ведение дневника лагеря на сайте школы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пришкольного лагеря в СМИ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9721" w:type="dxa"/>
            <w:gridSpan w:val="4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ИТОГО по второму направлению 4 балла</w:t>
            </w:r>
          </w:p>
        </w:tc>
      </w:tr>
      <w:tr w:rsidR="00E05418" w:rsidRPr="00E05418" w:rsidTr="00F2114C">
        <w:tc>
          <w:tcPr>
            <w:tcW w:w="648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7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пребывания детей в лагере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(источник – акты, предписания, приказы, материалы проверок, визуальный осмотр)</w:t>
            </w: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Отсутствие актов, предписаний контрольно-инспекционных органов: - прокуратуры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госпожнадзора</w:t>
            </w:r>
            <w:proofErr w:type="spellEnd"/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- отдела образования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Обеспечение питьевого режима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Организация игровых помещений, наличие спортивной зоны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мер по обеспечению пребывания детей в лагере в соответствии с приказом ОНО в 2022 г.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9721" w:type="dxa"/>
            <w:gridSpan w:val="4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ИТОГО по третьему направлению 10 баллов</w:t>
            </w:r>
          </w:p>
        </w:tc>
      </w:tr>
      <w:tr w:rsidR="00E05418" w:rsidRPr="00E05418" w:rsidTr="00F2114C">
        <w:trPr>
          <w:trHeight w:val="1050"/>
        </w:trPr>
        <w:tc>
          <w:tcPr>
            <w:tcW w:w="648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17" w:type="dxa"/>
            <w:vMerge w:val="restart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Реализация воспитательной программы, организация работы лагеря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(описание опыта работы на бумажном носителе, фото, видео, презентации, дипломы, грамоты)</w:t>
            </w: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Организация исследовательской работы педагогов и участников смен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rPr>
          <w:trHeight w:val="1050"/>
        </w:trPr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Участие учреждения (внутри учреждения) в различных конкурсах реализации педагогических программ и проектов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rPr>
          <w:trHeight w:val="720"/>
        </w:trPr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сопровождение пребывания детей в лагере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rPr>
          <w:trHeight w:val="2505"/>
        </w:trPr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Система лечебно-профилактической работы в учреждении (проведение медицинских осмотров, выявление детей, нуждающихся в медицинской помощи, организация проведения медицинских процедур, закаливание, просветительско-консультационная работа медицинского персонала)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rPr>
          <w:trHeight w:val="1005"/>
        </w:trPr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Система </w:t>
            </w:r>
            <w:proofErr w:type="spell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массовой</w:t>
            </w:r>
            <w:proofErr w:type="gramEnd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, спортивной,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 туристско-краеведческой работы </w:t>
            </w:r>
            <w:proofErr w:type="gram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лагере</w:t>
            </w:r>
            <w:proofErr w:type="gramEnd"/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rPr>
          <w:trHeight w:val="1944"/>
        </w:trPr>
        <w:tc>
          <w:tcPr>
            <w:tcW w:w="648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временных объединений дополнительного образования детей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(клубы по интересам, детские студии, хоры, ансамбли, кружки, творческие мастерские и др.)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 w:val="restart"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 w:val="restart"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Организация походов, экскурсий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648" w:type="dxa"/>
            <w:vMerge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Результат реализации заявленного профиля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9721" w:type="dxa"/>
            <w:gridSpan w:val="4"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ИТОГО по четвертому направлению 16 баллов</w:t>
            </w:r>
          </w:p>
        </w:tc>
      </w:tr>
      <w:tr w:rsidR="00E05418" w:rsidRPr="00E05418" w:rsidTr="00F2114C">
        <w:tc>
          <w:tcPr>
            <w:tcW w:w="648" w:type="dxa"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7" w:type="dxa"/>
            <w:tcBorders>
              <w:top w:val="nil"/>
            </w:tcBorders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профилактике безнадзорности и правонарушений</w:t>
            </w: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(источник: списки детей, формы отчетности)</w:t>
            </w:r>
          </w:p>
        </w:tc>
        <w:tc>
          <w:tcPr>
            <w:tcW w:w="477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Охват детей «группы риска», малообеспеченных, неблагополучных семей</w:t>
            </w:r>
          </w:p>
        </w:tc>
        <w:tc>
          <w:tcPr>
            <w:tcW w:w="1983" w:type="dxa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5418" w:rsidRPr="00E05418" w:rsidTr="00F2114C">
        <w:tc>
          <w:tcPr>
            <w:tcW w:w="9721" w:type="dxa"/>
            <w:gridSpan w:val="4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ИТОГО по пятому направлению 2 балла</w:t>
            </w:r>
          </w:p>
        </w:tc>
      </w:tr>
      <w:tr w:rsidR="00E05418" w:rsidRPr="00E05418" w:rsidTr="00F2114C">
        <w:tc>
          <w:tcPr>
            <w:tcW w:w="9721" w:type="dxa"/>
            <w:gridSpan w:val="4"/>
          </w:tcPr>
          <w:p w:rsidR="00E05418" w:rsidRPr="00E05418" w:rsidRDefault="00E05418" w:rsidP="00F2114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E05418">
              <w:rPr>
                <w:rFonts w:ascii="Times New Roman" w:hAnsi="Times New Roman" w:cs="Times New Roman"/>
                <w:sz w:val="26"/>
                <w:szCs w:val="26"/>
              </w:rPr>
              <w:t>ИТОГО по всем направлениям 40 баллов</w:t>
            </w:r>
          </w:p>
        </w:tc>
      </w:tr>
    </w:tbl>
    <w:p w:rsidR="00E05418" w:rsidRPr="00E05418" w:rsidRDefault="00E05418" w:rsidP="00E05418">
      <w:pPr>
        <w:ind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left="72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5. Подведение итогов смотра-конкурса и награждение победителей</w:t>
      </w:r>
    </w:p>
    <w:p w:rsidR="00E05418" w:rsidRPr="00E05418" w:rsidRDefault="00E05418" w:rsidP="00E05418">
      <w:pPr>
        <w:ind w:left="720" w:firstLine="0"/>
        <w:rPr>
          <w:rFonts w:ascii="Times New Roman" w:hAnsi="Times New Roman"/>
          <w:sz w:val="26"/>
          <w:szCs w:val="26"/>
        </w:rPr>
      </w:pP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lastRenderedPageBreak/>
        <w:t>5.1. Конкурсные материалы оцениваются жюри в соответствии с критериями. По итогам оценивания конкурсных материалов каждого лагеря всеми членами жюри выставляется средний балл по каждому лагерю. При определении рейтинга лагеря учитываются сведения контрольно-инспекционных органов, материалы сайта общеобразовательного учреждения.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 xml:space="preserve"> 5.2. Участники, набравшие наибольшее количество баллов, считаются лауреатами смотра-конкурса, занявшими первое, второе, третье место соответственно. Награждаются грамотами и поощрительными призами. </w:t>
      </w:r>
    </w:p>
    <w:p w:rsidR="00E05418" w:rsidRPr="00E05418" w:rsidRDefault="00E05418" w:rsidP="00E05418">
      <w:pPr>
        <w:ind w:left="360" w:firstLine="0"/>
        <w:rPr>
          <w:rFonts w:ascii="Times New Roman" w:hAnsi="Times New Roman"/>
          <w:sz w:val="26"/>
          <w:szCs w:val="26"/>
        </w:rPr>
      </w:pPr>
      <w:r w:rsidRPr="00E05418">
        <w:rPr>
          <w:rFonts w:ascii="Times New Roman" w:hAnsi="Times New Roman"/>
          <w:sz w:val="26"/>
          <w:szCs w:val="26"/>
        </w:rPr>
        <w:t>5.3. Итоги смотра-конкурса оформляются специальным протоколом и подтверждаются подписями членов жюри. Итоги смотра-конкурса и список победителей утверждаются приказом ОНО администрации МР «Бабынинский район».</w:t>
      </w:r>
    </w:p>
    <w:p w:rsidR="0023546B" w:rsidRPr="00E05418" w:rsidRDefault="0023546B">
      <w:pPr>
        <w:rPr>
          <w:rFonts w:ascii="Times New Roman" w:hAnsi="Times New Roman"/>
          <w:sz w:val="26"/>
          <w:szCs w:val="26"/>
        </w:rPr>
      </w:pPr>
    </w:p>
    <w:sectPr w:rsidR="0023546B" w:rsidRPr="00E05418" w:rsidSect="0096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831"/>
    <w:multiLevelType w:val="hybridMultilevel"/>
    <w:tmpl w:val="0212E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18"/>
    <w:rsid w:val="0023546B"/>
    <w:rsid w:val="00E0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54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E054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54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2023-01-10T09:18:00Z</dcterms:created>
  <dcterms:modified xsi:type="dcterms:W3CDTF">2023-01-10T09:19:00Z</dcterms:modified>
</cp:coreProperties>
</file>