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5C5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56A445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68CC072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1A7D5F4" wp14:editId="7EC7CA6D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3A7B2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C93F5F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134FDA6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795FF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4062EDA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4555F1" w14:paraId="0412AC0F" w14:textId="77777777" w:rsidTr="00FF1F5F">
        <w:tc>
          <w:tcPr>
            <w:tcW w:w="3190" w:type="dxa"/>
            <w:hideMark/>
          </w:tcPr>
          <w:p w14:paraId="2E43192C" w14:textId="72A4CCBF" w:rsidR="004555F1" w:rsidRDefault="004555F1" w:rsidP="00FF1F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636B0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» </w:t>
            </w:r>
            <w:r w:rsidR="002636B0">
              <w:rPr>
                <w:sz w:val="26"/>
                <w:szCs w:val="26"/>
              </w:rPr>
              <w:t>мая</w:t>
            </w:r>
            <w:r w:rsidR="00FF1F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FF1F5F">
              <w:rPr>
                <w:sz w:val="26"/>
                <w:szCs w:val="26"/>
              </w:rPr>
              <w:t>2</w:t>
            </w:r>
            <w:r w:rsidR="002636B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40" w:type="dxa"/>
          </w:tcPr>
          <w:p w14:paraId="5F298519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1" w:type="dxa"/>
            <w:hideMark/>
          </w:tcPr>
          <w:p w14:paraId="56E4014C" w14:textId="1117A49E" w:rsidR="004555F1" w:rsidRDefault="004555F1" w:rsidP="0070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677ACB">
              <w:rPr>
                <w:sz w:val="26"/>
                <w:szCs w:val="26"/>
              </w:rPr>
              <w:t>306</w:t>
            </w:r>
          </w:p>
        </w:tc>
      </w:tr>
    </w:tbl>
    <w:p w14:paraId="5B5F810E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0AB77F" w14:textId="2F95FCC7" w:rsidR="004555F1" w:rsidRDefault="00FF1F5F" w:rsidP="0026079F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2636B0" w:rsidRPr="002636B0">
        <w:rPr>
          <w:b/>
          <w:sz w:val="26"/>
          <w:szCs w:val="26"/>
        </w:rPr>
        <w:t>муниципальн</w:t>
      </w:r>
      <w:r w:rsidR="002636B0">
        <w:rPr>
          <w:b/>
          <w:sz w:val="26"/>
          <w:szCs w:val="26"/>
        </w:rPr>
        <w:t>ую</w:t>
      </w:r>
      <w:r w:rsidR="002636B0" w:rsidRPr="002636B0">
        <w:rPr>
          <w:b/>
          <w:sz w:val="26"/>
          <w:szCs w:val="26"/>
        </w:rPr>
        <w:t xml:space="preserve"> программ</w:t>
      </w:r>
      <w:r w:rsidR="002636B0">
        <w:rPr>
          <w:b/>
          <w:sz w:val="26"/>
          <w:szCs w:val="26"/>
        </w:rPr>
        <w:t>у</w:t>
      </w:r>
      <w:r w:rsidR="002E22F8">
        <w:rPr>
          <w:b/>
          <w:sz w:val="26"/>
          <w:szCs w:val="26"/>
        </w:rPr>
        <w:t xml:space="preserve"> </w:t>
      </w:r>
      <w:r w:rsidR="002636B0" w:rsidRPr="002636B0">
        <w:rPr>
          <w:b/>
          <w:sz w:val="26"/>
          <w:szCs w:val="26"/>
        </w:rPr>
        <w:t>«Развитие физической культуры и спорта в</w:t>
      </w:r>
      <w:r w:rsidR="002636B0">
        <w:rPr>
          <w:b/>
          <w:sz w:val="26"/>
          <w:szCs w:val="26"/>
        </w:rPr>
        <w:t xml:space="preserve"> </w:t>
      </w:r>
      <w:r w:rsidR="002636B0" w:rsidRPr="002636B0">
        <w:rPr>
          <w:b/>
          <w:sz w:val="26"/>
          <w:szCs w:val="26"/>
        </w:rPr>
        <w:t>Бабынинском районе на 202</w:t>
      </w:r>
      <w:r w:rsidR="002636B0">
        <w:rPr>
          <w:b/>
          <w:sz w:val="26"/>
          <w:szCs w:val="26"/>
        </w:rPr>
        <w:t>5</w:t>
      </w:r>
      <w:r w:rsidR="002636B0" w:rsidRPr="002636B0">
        <w:rPr>
          <w:b/>
          <w:sz w:val="26"/>
          <w:szCs w:val="26"/>
        </w:rPr>
        <w:t>-202</w:t>
      </w:r>
      <w:r w:rsidR="002636B0">
        <w:rPr>
          <w:b/>
          <w:sz w:val="26"/>
          <w:szCs w:val="26"/>
        </w:rPr>
        <w:t>7</w:t>
      </w:r>
      <w:r w:rsidR="002636B0" w:rsidRPr="002636B0">
        <w:rPr>
          <w:b/>
          <w:sz w:val="26"/>
          <w:szCs w:val="26"/>
        </w:rPr>
        <w:t xml:space="preserve"> годы»</w:t>
      </w:r>
    </w:p>
    <w:p w14:paraId="2E3FF7FE" w14:textId="6719A09D" w:rsidR="002636B0" w:rsidRDefault="002636B0" w:rsidP="002636B0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</w:p>
    <w:p w14:paraId="5D33A2F7" w14:textId="77777777" w:rsidR="002636B0" w:rsidRDefault="002636B0" w:rsidP="002636B0">
      <w:pPr>
        <w:pStyle w:val="a7"/>
        <w:tabs>
          <w:tab w:val="left" w:pos="4820"/>
          <w:tab w:val="left" w:pos="5245"/>
        </w:tabs>
        <w:ind w:right="5385" w:firstLine="0"/>
        <w:rPr>
          <w:sz w:val="26"/>
          <w:szCs w:val="26"/>
        </w:rPr>
      </w:pPr>
    </w:p>
    <w:p w14:paraId="552E5F5F" w14:textId="73F5C8C5" w:rsidR="004555F1" w:rsidRDefault="002636B0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36B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муниципального района «Бабынинский район» от 02.08.2013 года № 756 «Об утверждении Порядка принятия решений о разработке муниципальных программ МР «Бабынинский район», их формирования и реализации и Порядка проведения оценки эффективности реализации муниципальных программ МР «Бабынинский район»,</w:t>
      </w:r>
    </w:p>
    <w:p w14:paraId="6F0DB05A" w14:textId="77777777" w:rsidR="00095DA1" w:rsidRPr="00095DA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335BA9" w14:textId="77777777" w:rsidR="004555F1" w:rsidRDefault="004555F1" w:rsidP="00455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C50630B" w14:textId="77777777" w:rsidR="004555F1" w:rsidRDefault="004555F1" w:rsidP="0009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2F4988E" w14:textId="58C71FCE" w:rsidR="004555F1" w:rsidRPr="00614798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798">
        <w:rPr>
          <w:rFonts w:ascii="Times New Roman" w:hAnsi="Times New Roman" w:cs="Times New Roman"/>
          <w:sz w:val="26"/>
          <w:szCs w:val="26"/>
        </w:rPr>
        <w:t>1.</w:t>
      </w:r>
      <w:r w:rsidR="00095DA1" w:rsidRPr="00614798">
        <w:rPr>
          <w:rFonts w:ascii="Times New Roman" w:hAnsi="Times New Roman" w:cs="Times New Roman"/>
          <w:sz w:val="26"/>
          <w:szCs w:val="26"/>
        </w:rPr>
        <w:t xml:space="preserve"> Внести изменения в</w:t>
      </w:r>
      <w:r w:rsidR="00F302A3" w:rsidRPr="00614798">
        <w:rPr>
          <w:rFonts w:ascii="Times New Roman" w:hAnsi="Times New Roman" w:cs="Times New Roman"/>
          <w:sz w:val="26"/>
          <w:szCs w:val="26"/>
        </w:rPr>
        <w:t xml:space="preserve"> муниципальную программу </w:t>
      </w:r>
      <w:r w:rsidR="002636B0" w:rsidRPr="002636B0">
        <w:rPr>
          <w:rFonts w:ascii="Times New Roman" w:hAnsi="Times New Roman" w:cs="Times New Roman"/>
          <w:sz w:val="26"/>
          <w:szCs w:val="26"/>
        </w:rPr>
        <w:t>«Развитие физической культуры и спорта в Бабынинском районе на 2025-2027 годы»</w:t>
      </w:r>
      <w:r w:rsidR="00F302A3" w:rsidRPr="00614798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программа), утвержденную постановлением администрации МР «Бабынинский район» от </w:t>
      </w:r>
      <w:r w:rsidR="002636B0">
        <w:rPr>
          <w:rFonts w:ascii="Times New Roman" w:hAnsi="Times New Roman" w:cs="Times New Roman"/>
          <w:sz w:val="26"/>
          <w:szCs w:val="26"/>
        </w:rPr>
        <w:t>29 ноября 2024 года</w:t>
      </w:r>
      <w:r w:rsidR="00F302A3" w:rsidRPr="00614798">
        <w:rPr>
          <w:rFonts w:ascii="Times New Roman" w:hAnsi="Times New Roman" w:cs="Times New Roman"/>
          <w:sz w:val="26"/>
          <w:szCs w:val="26"/>
        </w:rPr>
        <w:t xml:space="preserve"> №7</w:t>
      </w:r>
      <w:r w:rsidR="002636B0">
        <w:rPr>
          <w:rFonts w:ascii="Times New Roman" w:hAnsi="Times New Roman" w:cs="Times New Roman"/>
          <w:sz w:val="26"/>
          <w:szCs w:val="26"/>
        </w:rPr>
        <w:t>59</w:t>
      </w:r>
      <w:r w:rsidR="00F302A3" w:rsidRPr="0061479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1B177160" w14:textId="2E2C7A52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color w:val="000000" w:themeColor="text1"/>
          <w:sz w:val="26"/>
          <w:szCs w:val="26"/>
        </w:rPr>
      </w:pPr>
      <w:r w:rsidRPr="00614798">
        <w:rPr>
          <w:color w:val="000000" w:themeColor="text1"/>
          <w:sz w:val="26"/>
          <w:szCs w:val="26"/>
        </w:rPr>
        <w:t xml:space="preserve">1.1. </w:t>
      </w:r>
      <w:r>
        <w:rPr>
          <w:color w:val="000000" w:themeColor="text1"/>
          <w:sz w:val="26"/>
          <w:szCs w:val="26"/>
        </w:rPr>
        <w:t>в</w:t>
      </w:r>
      <w:r w:rsidRPr="00614798">
        <w:rPr>
          <w:color w:val="000000" w:themeColor="text1"/>
          <w:sz w:val="26"/>
          <w:szCs w:val="26"/>
        </w:rPr>
        <w:t xml:space="preserve"> паспорте муниципальной программы </w:t>
      </w:r>
      <w:hyperlink r:id="rId5" w:history="1">
        <w:r w:rsidRPr="00614798">
          <w:rPr>
            <w:rStyle w:val="a3"/>
            <w:color w:val="000000" w:themeColor="text1"/>
            <w:sz w:val="26"/>
            <w:szCs w:val="26"/>
            <w:u w:val="none"/>
          </w:rPr>
          <w:t>строку</w:t>
        </w:r>
      </w:hyperlink>
      <w:r w:rsidRPr="00614798">
        <w:rPr>
          <w:color w:val="000000" w:themeColor="text1"/>
          <w:sz w:val="26"/>
          <w:szCs w:val="26"/>
        </w:rPr>
        <w:t xml:space="preserve"> "</w:t>
      </w:r>
      <w:r w:rsidR="002636B0">
        <w:rPr>
          <w:color w:val="000000" w:themeColor="text1"/>
          <w:sz w:val="26"/>
          <w:szCs w:val="26"/>
        </w:rPr>
        <w:t>Цели и задачи программы</w:t>
      </w:r>
      <w:r w:rsidRPr="00614798">
        <w:rPr>
          <w:color w:val="000000" w:themeColor="text1"/>
          <w:sz w:val="26"/>
          <w:szCs w:val="26"/>
        </w:rPr>
        <w:t>" изложить в следующей редакции:</w:t>
      </w:r>
    </w:p>
    <w:p w14:paraId="6D654285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8103"/>
      </w:tblGrid>
      <w:tr w:rsidR="00614798" w:rsidRPr="00AD5BD8" w14:paraId="2A6A5FB0" w14:textId="77777777" w:rsidTr="00AD5BD8"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5CF91" w14:textId="62F2B182" w:rsidR="00614798" w:rsidRPr="00AD5BD8" w:rsidRDefault="002636B0">
            <w:pPr>
              <w:pStyle w:val="ac"/>
              <w:spacing w:before="0" w:beforeAutospacing="0" w:after="0" w:afterAutospacing="0" w:line="180" w:lineRule="atLeast"/>
              <w:contextualSpacing/>
            </w:pPr>
            <w:r w:rsidRPr="00AD5BD8">
              <w:t>Цели и задачи</w:t>
            </w:r>
            <w:r w:rsidR="00614798" w:rsidRPr="00AD5BD8">
              <w:t xml:space="preserve"> программы</w:t>
            </w:r>
          </w:p>
        </w:tc>
        <w:tc>
          <w:tcPr>
            <w:tcW w:w="8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D9C9B" w14:textId="77777777" w:rsidR="002636B0" w:rsidRPr="00AD5BD8" w:rsidRDefault="002636B0" w:rsidP="00AD5BD8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AD5BD8">
              <w:t>Цели программы:</w:t>
            </w:r>
          </w:p>
          <w:p w14:paraId="4ADF0877" w14:textId="7E124994" w:rsidR="002636B0" w:rsidRPr="00AD5BD8" w:rsidRDefault="002636B0" w:rsidP="00AD5BD8">
            <w:pPr>
              <w:pStyle w:val="ac"/>
              <w:spacing w:before="0" w:beforeAutospacing="0" w:after="0" w:afterAutospacing="0"/>
              <w:contextualSpacing/>
              <w:jc w:val="both"/>
            </w:pPr>
            <w:r w:rsidRPr="00AD5BD8">
              <w:t>Создание условий, обеспечивающих гражданам возможность систематически заниматься физической культурой и спортом, повышение конкурентоспособности спортсменов Бабынинского района на официальных региональных и всероссийских соревнованиях.</w:t>
            </w:r>
          </w:p>
          <w:p w14:paraId="69549F02" w14:textId="77777777" w:rsidR="002636B0" w:rsidRPr="00AD5BD8" w:rsidRDefault="002636B0" w:rsidP="00AD5BD8">
            <w:pPr>
              <w:pStyle w:val="ac"/>
              <w:spacing w:after="0" w:afterAutospacing="0" w:line="180" w:lineRule="atLeast"/>
              <w:contextualSpacing/>
              <w:jc w:val="both"/>
            </w:pPr>
            <w:r w:rsidRPr="00AD5BD8">
              <w:t>Задачи программы:</w:t>
            </w:r>
          </w:p>
          <w:p w14:paraId="6E651180" w14:textId="77777777" w:rsidR="002636B0" w:rsidRPr="00AD5BD8" w:rsidRDefault="002636B0" w:rsidP="00AD5BD8">
            <w:pPr>
              <w:pStyle w:val="ac"/>
              <w:spacing w:after="0" w:afterAutospacing="0" w:line="180" w:lineRule="atLeast"/>
              <w:contextualSpacing/>
              <w:jc w:val="both"/>
            </w:pPr>
            <w:r w:rsidRPr="00AD5BD8">
              <w:t>- повышение мотивации граждан к регулярным занятиям физической культурой и спортом и ведению здорового образа жизни;</w:t>
            </w:r>
          </w:p>
          <w:p w14:paraId="365D4C6B" w14:textId="77777777" w:rsidR="002636B0" w:rsidRPr="00AD5BD8" w:rsidRDefault="002636B0" w:rsidP="00AD5BD8">
            <w:pPr>
              <w:pStyle w:val="ac"/>
              <w:spacing w:after="0" w:afterAutospacing="0" w:line="180" w:lineRule="atLeast"/>
              <w:contextualSpacing/>
              <w:jc w:val="both"/>
            </w:pPr>
            <w:r w:rsidRPr="00AD5BD8">
              <w:t>- развитие кадрового потенциала в области физической культуры и спорта;</w:t>
            </w:r>
          </w:p>
          <w:p w14:paraId="34497485" w14:textId="77777777" w:rsidR="002636B0" w:rsidRPr="00AD5BD8" w:rsidRDefault="002636B0" w:rsidP="00AD5BD8">
            <w:pPr>
              <w:pStyle w:val="ac"/>
              <w:spacing w:after="0" w:afterAutospacing="0" w:line="180" w:lineRule="atLeast"/>
              <w:contextualSpacing/>
              <w:jc w:val="both"/>
            </w:pPr>
            <w:r w:rsidRPr="00AD5BD8">
              <w:t>- обеспечение успешного выступления спортсменов Бабынинского района, в том числе лиц с ограниченными возможностями здоровья и инвалидов, на официальных муниципальных, региональных и всероссийских соревнованиях;</w:t>
            </w:r>
          </w:p>
          <w:p w14:paraId="46B72320" w14:textId="3304913C" w:rsidR="00614798" w:rsidRPr="00AD5BD8" w:rsidRDefault="002636B0" w:rsidP="00AD5BD8">
            <w:pPr>
              <w:pStyle w:val="ac"/>
              <w:spacing w:before="0" w:beforeAutospacing="0" w:after="0" w:afterAutospacing="0" w:line="180" w:lineRule="atLeast"/>
              <w:contextualSpacing/>
              <w:jc w:val="both"/>
            </w:pPr>
            <w:r w:rsidRPr="00AD5BD8">
              <w:lastRenderedPageBreak/>
              <w:t>- повышение уровня обеспеченности населения спортивными сооружениями и развитие материально-технической базы для занятий населения Бабынинского района физической культурой и спортом</w:t>
            </w:r>
            <w:r w:rsidR="00AD5BD8">
              <w:t>;</w:t>
            </w:r>
          </w:p>
          <w:p w14:paraId="2C288B07" w14:textId="4CB831DA" w:rsidR="002636B0" w:rsidRPr="00AD5BD8" w:rsidRDefault="002636B0" w:rsidP="00AD5BD8">
            <w:pPr>
              <w:pStyle w:val="ac"/>
              <w:spacing w:before="0" w:beforeAutospacing="0" w:after="0" w:afterAutospacing="0" w:line="180" w:lineRule="atLeast"/>
              <w:contextualSpacing/>
              <w:jc w:val="both"/>
            </w:pPr>
            <w:r w:rsidRPr="00AD5BD8">
              <w:t xml:space="preserve">- обеспечение доступности объектов спорта, проведение спортивных и физкультурных мероприятий, увеличение доли детей, занимающихся физической культурой и спортом из малообеспеченных семей. </w:t>
            </w:r>
          </w:p>
        </w:tc>
      </w:tr>
    </w:tbl>
    <w:p w14:paraId="4DE5BC1A" w14:textId="77777777" w:rsidR="00614798" w:rsidRDefault="00614798" w:rsidP="00614798">
      <w:pPr>
        <w:pStyle w:val="ac"/>
        <w:spacing w:before="0" w:beforeAutospacing="0" w:after="0" w:afterAutospacing="0" w:line="180" w:lineRule="atLeast"/>
        <w:contextualSpacing/>
        <w:jc w:val="both"/>
      </w:pPr>
      <w:r>
        <w:lastRenderedPageBreak/>
        <w:t> </w:t>
      </w:r>
    </w:p>
    <w:p w14:paraId="016E1122" w14:textId="6D88E7B9" w:rsidR="00614798" w:rsidRPr="00614798" w:rsidRDefault="00614798" w:rsidP="00614798">
      <w:pPr>
        <w:pStyle w:val="ac"/>
        <w:spacing w:before="0" w:beforeAutospacing="0" w:after="0" w:afterAutospacing="0" w:line="180" w:lineRule="atLeast"/>
        <w:ind w:firstLine="540"/>
        <w:contextualSpacing/>
        <w:jc w:val="both"/>
        <w:rPr>
          <w:sz w:val="26"/>
          <w:szCs w:val="26"/>
        </w:rPr>
      </w:pPr>
      <w:r w:rsidRPr="00614798">
        <w:rPr>
          <w:sz w:val="26"/>
          <w:szCs w:val="26"/>
        </w:rPr>
        <w:t xml:space="preserve">1.2. </w:t>
      </w:r>
      <w:hyperlink r:id="rId6" w:history="1">
        <w:r>
          <w:rPr>
            <w:rStyle w:val="a3"/>
            <w:color w:val="000000" w:themeColor="text1"/>
            <w:sz w:val="26"/>
            <w:szCs w:val="26"/>
            <w:u w:val="none"/>
          </w:rPr>
          <w:t>р</w:t>
        </w:r>
        <w:r w:rsidRPr="00614798">
          <w:rPr>
            <w:rStyle w:val="a3"/>
            <w:color w:val="000000" w:themeColor="text1"/>
            <w:sz w:val="26"/>
            <w:szCs w:val="26"/>
            <w:u w:val="none"/>
          </w:rPr>
          <w:t xml:space="preserve">аздел </w:t>
        </w:r>
        <w:r w:rsidR="002636B0">
          <w:rPr>
            <w:rStyle w:val="a3"/>
            <w:color w:val="000000" w:themeColor="text1"/>
            <w:sz w:val="26"/>
            <w:szCs w:val="26"/>
            <w:u w:val="none"/>
          </w:rPr>
          <w:t>2</w:t>
        </w:r>
      </w:hyperlink>
      <w:r w:rsidRPr="00614798">
        <w:rPr>
          <w:color w:val="000000" w:themeColor="text1"/>
          <w:sz w:val="26"/>
          <w:szCs w:val="26"/>
        </w:rPr>
        <w:t xml:space="preserve"> </w:t>
      </w:r>
      <w:r w:rsidRPr="00614798">
        <w:rPr>
          <w:sz w:val="26"/>
          <w:szCs w:val="26"/>
        </w:rPr>
        <w:t>муниципальной программы  изложить в следующей редакции:</w:t>
      </w:r>
    </w:p>
    <w:p w14:paraId="7693F71A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contextualSpacing/>
        <w:jc w:val="both"/>
        <w:rPr>
          <w:sz w:val="26"/>
          <w:szCs w:val="26"/>
        </w:rPr>
      </w:pPr>
      <w:r w:rsidRPr="00614798">
        <w:rPr>
          <w:sz w:val="26"/>
          <w:szCs w:val="26"/>
        </w:rPr>
        <w:t> </w:t>
      </w:r>
    </w:p>
    <w:p w14:paraId="257B91AA" w14:textId="7B409584" w:rsidR="00614798" w:rsidRPr="00AD5BD8" w:rsidRDefault="00AD5BD8" w:rsidP="00614798">
      <w:pPr>
        <w:pStyle w:val="ac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AD5BD8">
        <w:rPr>
          <w:sz w:val="26"/>
          <w:szCs w:val="26"/>
        </w:rPr>
        <w:t>«</w:t>
      </w:r>
      <w:r w:rsidR="009578DB" w:rsidRPr="00AD5BD8">
        <w:rPr>
          <w:sz w:val="26"/>
          <w:szCs w:val="26"/>
        </w:rPr>
        <w:t>2</w:t>
      </w:r>
      <w:r w:rsidR="00614798" w:rsidRPr="00AD5BD8">
        <w:rPr>
          <w:sz w:val="26"/>
          <w:szCs w:val="26"/>
        </w:rPr>
        <w:t xml:space="preserve">. </w:t>
      </w:r>
      <w:r w:rsidR="009578DB" w:rsidRPr="00AD5BD8">
        <w:rPr>
          <w:sz w:val="26"/>
          <w:szCs w:val="26"/>
        </w:rPr>
        <w:t>Цели и задачи программы</w:t>
      </w:r>
    </w:p>
    <w:p w14:paraId="108FF775" w14:textId="77777777" w:rsidR="00614798" w:rsidRPr="00AD5BD8" w:rsidRDefault="00614798" w:rsidP="00614798">
      <w:pPr>
        <w:pStyle w:val="ac"/>
        <w:spacing w:before="0" w:beforeAutospacing="0" w:after="0" w:afterAutospacing="0" w:line="180" w:lineRule="atLeast"/>
        <w:contextualSpacing/>
        <w:jc w:val="both"/>
        <w:rPr>
          <w:sz w:val="26"/>
          <w:szCs w:val="26"/>
        </w:rPr>
      </w:pPr>
      <w:r w:rsidRPr="00AD5BD8">
        <w:rPr>
          <w:sz w:val="26"/>
          <w:szCs w:val="26"/>
        </w:rPr>
        <w:t> </w:t>
      </w:r>
    </w:p>
    <w:p w14:paraId="771DCA4B" w14:textId="77777777" w:rsidR="009578DB" w:rsidRPr="00AD5BD8" w:rsidRDefault="009578DB" w:rsidP="009578DB">
      <w:pPr>
        <w:pStyle w:val="ac"/>
        <w:spacing w:before="0" w:beforeAutospacing="0" w:after="0" w:afterAutospacing="0"/>
        <w:ind w:firstLine="540"/>
        <w:contextualSpacing/>
        <w:jc w:val="both"/>
        <w:rPr>
          <w:sz w:val="26"/>
          <w:szCs w:val="26"/>
        </w:rPr>
      </w:pPr>
      <w:r w:rsidRPr="00AD5BD8">
        <w:rPr>
          <w:sz w:val="26"/>
          <w:szCs w:val="26"/>
        </w:rPr>
        <w:t>Целями муниципальной программы являются создание условий, обеспечивающих гражданам возможность систематически заниматься физической культурой и спортом, повышение конкурентоспособности спортсменов района на официальных региональных и российских соревнованиях.</w:t>
      </w:r>
    </w:p>
    <w:p w14:paraId="04084B11" w14:textId="12703E96" w:rsidR="009578DB" w:rsidRPr="00AD5BD8" w:rsidRDefault="009578DB" w:rsidP="009578DB">
      <w:pPr>
        <w:pStyle w:val="ac"/>
        <w:spacing w:before="0" w:beforeAutospacing="0" w:after="0" w:afterAutospacing="0"/>
        <w:ind w:firstLine="540"/>
        <w:contextualSpacing/>
        <w:jc w:val="both"/>
        <w:rPr>
          <w:sz w:val="26"/>
          <w:szCs w:val="26"/>
        </w:rPr>
      </w:pPr>
      <w:r w:rsidRPr="00AD5BD8">
        <w:rPr>
          <w:sz w:val="26"/>
          <w:szCs w:val="26"/>
        </w:rPr>
        <w:t>Для достижения целей муниципальной программы будут выполняться следующие задачи:</w:t>
      </w:r>
    </w:p>
    <w:p w14:paraId="4D348C4A" w14:textId="77777777" w:rsidR="009578DB" w:rsidRPr="00AD5BD8" w:rsidRDefault="009578DB" w:rsidP="009578DB">
      <w:pPr>
        <w:pStyle w:val="ac"/>
        <w:spacing w:before="0" w:beforeAutospacing="0" w:after="0" w:afterAutospacing="0"/>
        <w:ind w:firstLine="540"/>
        <w:contextualSpacing/>
        <w:jc w:val="both"/>
        <w:rPr>
          <w:sz w:val="26"/>
          <w:szCs w:val="26"/>
        </w:rPr>
      </w:pPr>
      <w:r w:rsidRPr="00AD5BD8">
        <w:rPr>
          <w:sz w:val="26"/>
          <w:szCs w:val="26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14:paraId="73F6D52C" w14:textId="77777777" w:rsidR="009578DB" w:rsidRPr="00AD5BD8" w:rsidRDefault="009578DB" w:rsidP="009578DB">
      <w:pPr>
        <w:pStyle w:val="ac"/>
        <w:spacing w:before="0" w:beforeAutospacing="0" w:after="0" w:afterAutospacing="0"/>
        <w:ind w:firstLine="540"/>
        <w:contextualSpacing/>
        <w:jc w:val="both"/>
        <w:rPr>
          <w:sz w:val="26"/>
          <w:szCs w:val="26"/>
        </w:rPr>
      </w:pPr>
      <w:r w:rsidRPr="00AD5BD8">
        <w:rPr>
          <w:sz w:val="26"/>
          <w:szCs w:val="26"/>
        </w:rPr>
        <w:t>- развитие кадрового потенциала Бабынинского района в области физической культуры и спорта;</w:t>
      </w:r>
    </w:p>
    <w:p w14:paraId="5F5CEE52" w14:textId="77777777" w:rsidR="009578DB" w:rsidRPr="00AD5BD8" w:rsidRDefault="009578DB" w:rsidP="009578DB">
      <w:pPr>
        <w:pStyle w:val="ac"/>
        <w:spacing w:before="0" w:beforeAutospacing="0" w:after="0" w:afterAutospacing="0"/>
        <w:ind w:firstLine="540"/>
        <w:contextualSpacing/>
        <w:jc w:val="both"/>
        <w:rPr>
          <w:sz w:val="26"/>
          <w:szCs w:val="26"/>
        </w:rPr>
      </w:pPr>
      <w:r w:rsidRPr="00AD5BD8">
        <w:rPr>
          <w:sz w:val="26"/>
          <w:szCs w:val="26"/>
        </w:rPr>
        <w:t>- обеспечение успешного выступления спортсменов района, в том числе лиц с ограниченными возможностями здоровья и инвалидов, на официальных муниципальных, региональных и российских соревнованиях;</w:t>
      </w:r>
    </w:p>
    <w:p w14:paraId="0B2FAB04" w14:textId="77777777" w:rsidR="009578DB" w:rsidRPr="00AD5BD8" w:rsidRDefault="009578DB" w:rsidP="009578DB">
      <w:pPr>
        <w:pStyle w:val="ac"/>
        <w:spacing w:before="0" w:beforeAutospacing="0" w:after="0" w:afterAutospacing="0"/>
        <w:ind w:firstLine="540"/>
        <w:contextualSpacing/>
        <w:jc w:val="both"/>
        <w:rPr>
          <w:sz w:val="26"/>
          <w:szCs w:val="26"/>
        </w:rPr>
      </w:pPr>
      <w:r w:rsidRPr="00AD5BD8">
        <w:rPr>
          <w:sz w:val="26"/>
          <w:szCs w:val="26"/>
        </w:rPr>
        <w:t>- повышение уровня обеспеченности населения спортивными сооружениями;</w:t>
      </w:r>
    </w:p>
    <w:p w14:paraId="416DFC38" w14:textId="2A98DBDF" w:rsidR="00614798" w:rsidRPr="00AD5BD8" w:rsidRDefault="009578DB" w:rsidP="009578DB">
      <w:pPr>
        <w:pStyle w:val="ac"/>
        <w:spacing w:before="0" w:beforeAutospacing="0" w:after="0" w:afterAutospacing="0"/>
        <w:ind w:firstLine="540"/>
        <w:contextualSpacing/>
        <w:jc w:val="both"/>
        <w:rPr>
          <w:sz w:val="26"/>
          <w:szCs w:val="26"/>
        </w:rPr>
      </w:pPr>
      <w:r w:rsidRPr="00AD5BD8">
        <w:rPr>
          <w:sz w:val="26"/>
          <w:szCs w:val="26"/>
        </w:rPr>
        <w:t>- повышение мотивации граждан к выполнению нормативов испытаний ВФСК ГТО;</w:t>
      </w:r>
    </w:p>
    <w:p w14:paraId="11217158" w14:textId="2CFBEA7F" w:rsidR="009578DB" w:rsidRPr="00AD5BD8" w:rsidRDefault="009578DB" w:rsidP="009578DB">
      <w:pPr>
        <w:pStyle w:val="ac"/>
        <w:spacing w:before="0" w:beforeAutospacing="0" w:after="0" w:afterAutospacing="0"/>
        <w:ind w:firstLine="540"/>
        <w:contextualSpacing/>
        <w:jc w:val="both"/>
        <w:rPr>
          <w:color w:val="000000" w:themeColor="text1"/>
          <w:sz w:val="26"/>
          <w:szCs w:val="26"/>
        </w:rPr>
      </w:pPr>
      <w:r w:rsidRPr="00AD5BD8">
        <w:rPr>
          <w:color w:val="000000" w:themeColor="text1"/>
          <w:sz w:val="26"/>
          <w:szCs w:val="26"/>
        </w:rPr>
        <w:t>- обеспечение доступности объектов спорта, проведение спортивных и физкультурных мероприятий, увеличение доли детей, занимающихся физической культурой и спортом из малообеспеченных семей.</w:t>
      </w:r>
      <w:r w:rsidR="00AD5BD8">
        <w:rPr>
          <w:color w:val="000000" w:themeColor="text1"/>
          <w:sz w:val="26"/>
          <w:szCs w:val="26"/>
        </w:rPr>
        <w:t>»;</w:t>
      </w:r>
    </w:p>
    <w:p w14:paraId="3371C58A" w14:textId="50DEA81B" w:rsidR="00614798" w:rsidRPr="00AD5BD8" w:rsidRDefault="00614798" w:rsidP="009578DB">
      <w:pPr>
        <w:pStyle w:val="ac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AD5BD8">
        <w:rPr>
          <w:color w:val="000000" w:themeColor="text1"/>
          <w:sz w:val="26"/>
          <w:szCs w:val="26"/>
        </w:rPr>
        <w:t xml:space="preserve">1.3. </w:t>
      </w:r>
      <w:hyperlink r:id="rId7" w:history="1">
        <w:r w:rsidRPr="00AD5BD8">
          <w:rPr>
            <w:rStyle w:val="a3"/>
            <w:color w:val="000000" w:themeColor="text1"/>
            <w:sz w:val="26"/>
            <w:szCs w:val="26"/>
            <w:u w:val="none"/>
          </w:rPr>
          <w:t>раздел 5</w:t>
        </w:r>
      </w:hyperlink>
      <w:r w:rsidRPr="00AD5BD8">
        <w:rPr>
          <w:color w:val="000000" w:themeColor="text1"/>
          <w:sz w:val="26"/>
          <w:szCs w:val="26"/>
        </w:rPr>
        <w:t xml:space="preserve"> муниципальной программы изложить в </w:t>
      </w:r>
      <w:hyperlink w:anchor="p60" w:history="1">
        <w:r w:rsidRPr="00AD5BD8">
          <w:rPr>
            <w:rStyle w:val="a3"/>
            <w:color w:val="000000" w:themeColor="text1"/>
            <w:sz w:val="26"/>
            <w:szCs w:val="26"/>
            <w:u w:val="none"/>
          </w:rPr>
          <w:t>редакции</w:t>
        </w:r>
      </w:hyperlink>
      <w:r w:rsidRPr="00AD5BD8">
        <w:rPr>
          <w:color w:val="000000" w:themeColor="text1"/>
          <w:sz w:val="26"/>
          <w:szCs w:val="26"/>
        </w:rPr>
        <w:t xml:space="preserve"> согласно приложению N 1 к настоящему </w:t>
      </w:r>
      <w:r w:rsidR="00801EBA">
        <w:rPr>
          <w:color w:val="000000" w:themeColor="text1"/>
          <w:sz w:val="26"/>
          <w:szCs w:val="26"/>
        </w:rPr>
        <w:t>п</w:t>
      </w:r>
      <w:r w:rsidRPr="00AD5BD8">
        <w:rPr>
          <w:color w:val="000000" w:themeColor="text1"/>
          <w:sz w:val="26"/>
          <w:szCs w:val="26"/>
        </w:rPr>
        <w:t>остановлению;</w:t>
      </w:r>
    </w:p>
    <w:p w14:paraId="33B24B3B" w14:textId="2AD04E99" w:rsidR="00614798" w:rsidRPr="00AD5BD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AD5BD8">
        <w:rPr>
          <w:sz w:val="26"/>
          <w:szCs w:val="26"/>
        </w:rPr>
        <w:t xml:space="preserve">2. Настоящее </w:t>
      </w:r>
      <w:r w:rsidR="00801EBA">
        <w:rPr>
          <w:sz w:val="26"/>
          <w:szCs w:val="26"/>
        </w:rPr>
        <w:t>п</w:t>
      </w:r>
      <w:r w:rsidRPr="00AD5BD8">
        <w:rPr>
          <w:sz w:val="26"/>
          <w:szCs w:val="26"/>
        </w:rPr>
        <w:t>остановление вступает в силу со дня его официального опубликования и распространяется на правоотношения, возникшие с 1 января 202</w:t>
      </w:r>
      <w:r w:rsidR="00B646BA" w:rsidRPr="00AD5BD8">
        <w:rPr>
          <w:sz w:val="26"/>
          <w:szCs w:val="26"/>
        </w:rPr>
        <w:t>5</w:t>
      </w:r>
      <w:r w:rsidRPr="00AD5BD8">
        <w:rPr>
          <w:sz w:val="26"/>
          <w:szCs w:val="26"/>
        </w:rPr>
        <w:t xml:space="preserve"> года.</w:t>
      </w:r>
    </w:p>
    <w:p w14:paraId="59FCDD17" w14:textId="32EDFC12" w:rsidR="00614798" w:rsidRPr="00AD5BD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AD5BD8">
        <w:rPr>
          <w:sz w:val="26"/>
          <w:szCs w:val="26"/>
        </w:rPr>
        <w:t xml:space="preserve">3. Контроль за исполнением настоящего </w:t>
      </w:r>
      <w:r w:rsidR="00801EBA">
        <w:rPr>
          <w:sz w:val="26"/>
          <w:szCs w:val="26"/>
        </w:rPr>
        <w:t>п</w:t>
      </w:r>
      <w:r w:rsidRPr="00AD5BD8">
        <w:rPr>
          <w:sz w:val="26"/>
          <w:szCs w:val="26"/>
        </w:rPr>
        <w:t xml:space="preserve">остановления возложить на </w:t>
      </w:r>
      <w:r w:rsidR="00801EBA">
        <w:rPr>
          <w:sz w:val="26"/>
          <w:szCs w:val="26"/>
        </w:rPr>
        <w:t>заместителя Главы</w:t>
      </w:r>
      <w:r w:rsidRPr="00AD5BD8">
        <w:rPr>
          <w:sz w:val="26"/>
          <w:szCs w:val="26"/>
        </w:rPr>
        <w:t xml:space="preserve"> администрации муниципального района </w:t>
      </w:r>
      <w:r w:rsidR="00801EBA">
        <w:rPr>
          <w:sz w:val="26"/>
          <w:szCs w:val="26"/>
        </w:rPr>
        <w:t>«</w:t>
      </w:r>
      <w:r w:rsidRPr="00AD5BD8">
        <w:rPr>
          <w:sz w:val="26"/>
          <w:szCs w:val="26"/>
        </w:rPr>
        <w:t>Бабынинский район</w:t>
      </w:r>
      <w:r w:rsidR="00801EBA">
        <w:rPr>
          <w:sz w:val="26"/>
          <w:szCs w:val="26"/>
        </w:rPr>
        <w:t>» А.Е. Лобанова</w:t>
      </w:r>
      <w:r w:rsidRPr="00AD5BD8">
        <w:rPr>
          <w:sz w:val="26"/>
          <w:szCs w:val="26"/>
        </w:rPr>
        <w:t>.</w:t>
      </w:r>
    </w:p>
    <w:p w14:paraId="54BAA035" w14:textId="111DB7CF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3C212A76" w14:textId="5F66B56D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024AF829" w14:textId="111EDD0B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68129F8D" w14:textId="2D7FC9AD" w:rsidR="00820D48" w:rsidRPr="00801EBA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1A68C971" w14:textId="4104B47D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65"/>
        <w:gridCol w:w="3072"/>
        <w:gridCol w:w="2668"/>
      </w:tblGrid>
      <w:tr w:rsidR="00820D48" w14:paraId="4C8E7B51" w14:textId="77777777" w:rsidTr="00801EBA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F0FFF" w14:textId="77777777" w:rsidR="00820D48" w:rsidRDefault="00820D4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04559F21" w14:textId="77777777" w:rsidR="00820D48" w:rsidRDefault="00820D4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66145" w14:textId="77777777" w:rsidR="00820D48" w:rsidRDefault="00820D4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77694361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63AD9C20" w14:textId="60C0B8B5" w:rsidR="00B646BA" w:rsidRDefault="00614798" w:rsidP="00614798">
      <w:pPr>
        <w:pStyle w:val="ac"/>
        <w:spacing w:before="0" w:beforeAutospacing="0" w:after="0" w:afterAutospacing="0" w:line="180" w:lineRule="atLeast"/>
        <w:jc w:val="both"/>
        <w:sectPr w:rsidR="00B646BA" w:rsidSect="00EB696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t> </w:t>
      </w:r>
    </w:p>
    <w:p w14:paraId="7C1D2FB8" w14:textId="32A23CD5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</w:p>
    <w:p w14:paraId="22BAF028" w14:textId="3C98EEA9" w:rsidR="00B646BA" w:rsidRDefault="00B646BA" w:rsidP="00801EBA">
      <w:pPr>
        <w:pStyle w:val="ac"/>
        <w:spacing w:before="0" w:beforeAutospacing="0" w:after="0" w:afterAutospacing="0" w:line="180" w:lineRule="atLeast"/>
        <w:ind w:left="10773"/>
        <w:jc w:val="center"/>
      </w:pPr>
      <w:bookmarkStart w:id="6" w:name="p60"/>
      <w:bookmarkEnd w:id="6"/>
      <w:r>
        <w:t>Приложение N 1</w:t>
      </w:r>
    </w:p>
    <w:p w14:paraId="789BEEE4" w14:textId="77777777" w:rsidR="00B646BA" w:rsidRDefault="00B646BA" w:rsidP="00801EBA">
      <w:pPr>
        <w:pStyle w:val="ac"/>
        <w:spacing w:before="0" w:beforeAutospacing="0" w:after="0" w:afterAutospacing="0" w:line="180" w:lineRule="atLeast"/>
        <w:ind w:left="10773"/>
        <w:jc w:val="center"/>
      </w:pPr>
      <w:r>
        <w:t>к постановлению администрации</w:t>
      </w:r>
    </w:p>
    <w:p w14:paraId="1128A228" w14:textId="77777777" w:rsidR="00B646BA" w:rsidRDefault="00B646BA" w:rsidP="00801EBA">
      <w:pPr>
        <w:pStyle w:val="ac"/>
        <w:spacing w:before="0" w:beforeAutospacing="0" w:after="0" w:afterAutospacing="0" w:line="180" w:lineRule="atLeast"/>
        <w:ind w:left="10773"/>
        <w:jc w:val="center"/>
      </w:pPr>
      <w:r>
        <w:t>МР "Бабынинский район"</w:t>
      </w:r>
    </w:p>
    <w:p w14:paraId="5EE19FC9" w14:textId="42EE3EB1" w:rsidR="00B646BA" w:rsidRDefault="00B646BA" w:rsidP="00801EBA">
      <w:pPr>
        <w:pStyle w:val="ac"/>
        <w:spacing w:before="0" w:beforeAutospacing="0" w:after="0" w:afterAutospacing="0" w:line="180" w:lineRule="atLeast"/>
        <w:ind w:left="10773"/>
        <w:jc w:val="center"/>
      </w:pPr>
      <w:r>
        <w:t xml:space="preserve">от 23.05.2025 </w:t>
      </w:r>
      <w:r w:rsidRPr="00B646BA">
        <w:rPr>
          <w:highlight w:val="yellow"/>
        </w:rPr>
        <w:t>№</w:t>
      </w:r>
      <w:r w:rsidR="00677ACB">
        <w:t>306</w:t>
      </w:r>
    </w:p>
    <w:p w14:paraId="5F249B63" w14:textId="76A1AFE0" w:rsidR="00614798" w:rsidRDefault="00614798" w:rsidP="00B646BA">
      <w:pPr>
        <w:pStyle w:val="ac"/>
        <w:spacing w:before="0" w:beforeAutospacing="0" w:after="0" w:afterAutospacing="0" w:line="180" w:lineRule="atLeast"/>
        <w:jc w:val="right"/>
      </w:pPr>
    </w:p>
    <w:p w14:paraId="4666C7BB" w14:textId="6BEDD2E8" w:rsidR="00AB5A91" w:rsidRPr="00801EBA" w:rsidRDefault="00AB5A91" w:rsidP="00801EBA">
      <w:pPr>
        <w:pStyle w:val="ac"/>
        <w:spacing w:before="0" w:beforeAutospacing="0" w:after="0" w:afterAutospacing="0" w:line="180" w:lineRule="atLeast"/>
        <w:jc w:val="center"/>
        <w:rPr>
          <w:b/>
          <w:bCs/>
          <w:sz w:val="26"/>
          <w:szCs w:val="26"/>
        </w:rPr>
      </w:pPr>
      <w:r w:rsidRPr="00801EBA">
        <w:rPr>
          <w:b/>
          <w:bCs/>
          <w:sz w:val="26"/>
          <w:szCs w:val="26"/>
        </w:rPr>
        <w:t>5. Перечень мероприятий с указанием сроков их реализации, исполнителей, объемов финансирования по годам</w:t>
      </w:r>
    </w:p>
    <w:p w14:paraId="281FDD9B" w14:textId="77777777" w:rsidR="00AB5A91" w:rsidRDefault="00AB5A91" w:rsidP="00B646BA">
      <w:pPr>
        <w:pStyle w:val="ac"/>
        <w:spacing w:before="0" w:beforeAutospacing="0" w:after="0" w:afterAutospacing="0" w:line="180" w:lineRule="atLeast"/>
        <w:jc w:val="right"/>
      </w:pPr>
    </w:p>
    <w:tbl>
      <w:tblPr>
        <w:tblW w:w="153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30"/>
        <w:gridCol w:w="2204"/>
        <w:gridCol w:w="1758"/>
        <w:gridCol w:w="1758"/>
        <w:gridCol w:w="1538"/>
        <w:gridCol w:w="1672"/>
        <w:gridCol w:w="1559"/>
        <w:gridCol w:w="1602"/>
      </w:tblGrid>
      <w:tr w:rsidR="00AB5A91" w:rsidRPr="009621F8" w14:paraId="53AC75BC" w14:textId="77777777" w:rsidTr="003E6FA0">
        <w:trPr>
          <w:trHeight w:val="48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73337D6" w14:textId="77777777" w:rsidR="00AB5A91" w:rsidRPr="009621F8" w:rsidRDefault="00AB5A91" w:rsidP="003E6FA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№</w:t>
            </w:r>
          </w:p>
          <w:p w14:paraId="52F1CCE1" w14:textId="77777777" w:rsidR="00AB5A91" w:rsidRPr="009621F8" w:rsidRDefault="00AB5A91" w:rsidP="003E6FA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п/п</w:t>
            </w:r>
          </w:p>
          <w:p w14:paraId="214DC029" w14:textId="77777777" w:rsidR="00AB5A91" w:rsidRPr="009621F8" w:rsidRDefault="00AB5A91" w:rsidP="003E6FA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</w:p>
          <w:p w14:paraId="3ED1B85D" w14:textId="77777777" w:rsidR="00AB5A91" w:rsidRPr="009621F8" w:rsidRDefault="00AB5A91" w:rsidP="003E6FA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2630" w:type="dxa"/>
            <w:vMerge w:val="restart"/>
            <w:shd w:val="clear" w:color="auto" w:fill="auto"/>
            <w:vAlign w:val="center"/>
          </w:tcPr>
          <w:p w14:paraId="0E9AAEF7" w14:textId="77777777" w:rsidR="00AB5A91" w:rsidRPr="009621F8" w:rsidRDefault="00AB5A91" w:rsidP="003E6FA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Наименование мероприятия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14:paraId="5F36F1C6" w14:textId="77777777" w:rsidR="00AB5A91" w:rsidRPr="009621F8" w:rsidRDefault="00AB5A91" w:rsidP="003E6FA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Сроки реализации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14:paraId="59E63409" w14:textId="77777777" w:rsidR="00AB5A91" w:rsidRPr="009621F8" w:rsidRDefault="00AB5A91" w:rsidP="003E6FA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Участники программы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14:paraId="6F6727D1" w14:textId="77777777" w:rsidR="00AB5A91" w:rsidRPr="009621F8" w:rsidRDefault="00AB5A91" w:rsidP="003E6FA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Источники финанси</w:t>
            </w: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рования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14:paraId="636F6201" w14:textId="77777777" w:rsidR="00AB5A91" w:rsidRPr="009621F8" w:rsidRDefault="00AB5A91" w:rsidP="003E6FA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Сумма расходов, всего</w:t>
            </w:r>
          </w:p>
          <w:p w14:paraId="430F9B8D" w14:textId="77777777" w:rsidR="00AB5A91" w:rsidRPr="009621F8" w:rsidRDefault="00AB5A91" w:rsidP="003E6FA0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 w:val="0"/>
                <w:bCs w:val="0"/>
                <w:kern w:val="0"/>
                <w:szCs w:val="24"/>
              </w:rPr>
              <w:t>(тыс. руб.)</w:t>
            </w: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14:paraId="48CF4C3C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в том числе по годам реализации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 </w:t>
            </w: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программы:</w:t>
            </w:r>
          </w:p>
        </w:tc>
      </w:tr>
      <w:tr w:rsidR="00AB5A91" w:rsidRPr="009621F8" w14:paraId="4A6A7425" w14:textId="77777777" w:rsidTr="003E6FA0">
        <w:trPr>
          <w:trHeight w:val="150"/>
        </w:trPr>
        <w:tc>
          <w:tcPr>
            <w:tcW w:w="660" w:type="dxa"/>
            <w:vMerge/>
            <w:shd w:val="clear" w:color="auto" w:fill="auto"/>
            <w:vAlign w:val="center"/>
          </w:tcPr>
          <w:p w14:paraId="1A2D8245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14:paraId="5EEB43CB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</w:tcPr>
          <w:p w14:paraId="02949B77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14:paraId="1A1CDA1B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14:paraId="5FE8084A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14:paraId="6392DE7D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46E58EC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624B5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6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BCB1ED3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7</w:t>
            </w:r>
          </w:p>
        </w:tc>
      </w:tr>
      <w:tr w:rsidR="00AB5A91" w:rsidRPr="009621F8" w14:paraId="4214E838" w14:textId="77777777" w:rsidTr="003E6FA0">
        <w:trPr>
          <w:trHeight w:val="2871"/>
        </w:trPr>
        <w:tc>
          <w:tcPr>
            <w:tcW w:w="660" w:type="dxa"/>
            <w:shd w:val="clear" w:color="auto" w:fill="auto"/>
            <w:vAlign w:val="center"/>
          </w:tcPr>
          <w:p w14:paraId="70F69411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1.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E9B4E35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Организация предоставления дополнительного образования в муниципальных организациях дополнительного образования сферы физической культуры и спорта»</w:t>
            </w:r>
          </w:p>
          <w:p w14:paraId="67140ECF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МБУ ДО СШ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78906F3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2025-2027</w:t>
            </w:r>
          </w:p>
          <w:p w14:paraId="2EDC5366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55782F98" w14:textId="51652B5C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Отдел по физической культуре, спорту</w:t>
            </w:r>
            <w:r w:rsidR="00801EBA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 </w:t>
            </w: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и молодежной политике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EC6B541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Муниципальный бюджет</w:t>
            </w:r>
          </w:p>
          <w:p w14:paraId="2824730E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  <w:highlight w:val="yellow"/>
              </w:rPr>
            </w:pPr>
          </w:p>
          <w:p w14:paraId="195E9E0E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DE23AE1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70869,00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AF9A1A1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23623,0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BA79CC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23623,0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DDF7EEC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23623,0</w:t>
            </w:r>
          </w:p>
        </w:tc>
      </w:tr>
      <w:tr w:rsidR="00AB5A91" w:rsidRPr="009621F8" w14:paraId="7A73D1B5" w14:textId="77777777" w:rsidTr="003E6FA0">
        <w:trPr>
          <w:trHeight w:val="1592"/>
        </w:trPr>
        <w:tc>
          <w:tcPr>
            <w:tcW w:w="660" w:type="dxa"/>
            <w:shd w:val="clear" w:color="auto" w:fill="auto"/>
            <w:vAlign w:val="center"/>
          </w:tcPr>
          <w:p w14:paraId="371D86EF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CE4975" w14:textId="013961B2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Развитие материально-технической базы учреждений спортивной направленности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EE4BDAF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2025-2027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84DB48C" w14:textId="5E0912C8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Отдел по физической культуре, спорту</w:t>
            </w:r>
            <w:r w:rsidR="00801EBA"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 </w:t>
            </w: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и молодежной политике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81444C4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Муниципальный бюджет</w:t>
            </w:r>
          </w:p>
          <w:p w14:paraId="0C9EC7E2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  <w:highlight w:val="yellow"/>
              </w:rPr>
            </w:pPr>
          </w:p>
          <w:p w14:paraId="4266D0D0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D659FBD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6390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EAE103E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2130,00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1FAA8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2130,00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4E9DA97" w14:textId="77777777" w:rsidR="00AB5A91" w:rsidRPr="009621F8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9621F8">
              <w:rPr>
                <w:rFonts w:ascii="Times New Roman" w:hAnsi="Times New Roman" w:cs="Times New Roman"/>
                <w:bCs w:val="0"/>
                <w:kern w:val="0"/>
                <w:szCs w:val="24"/>
              </w:rPr>
              <w:t>2130,00</w:t>
            </w:r>
          </w:p>
        </w:tc>
      </w:tr>
      <w:tr w:rsidR="00AB5A91" w:rsidRPr="009621F8" w14:paraId="6D1A369B" w14:textId="77777777" w:rsidTr="00801EBA">
        <w:trPr>
          <w:trHeight w:val="557"/>
        </w:trPr>
        <w:tc>
          <w:tcPr>
            <w:tcW w:w="660" w:type="dxa"/>
            <w:shd w:val="clear" w:color="auto" w:fill="auto"/>
            <w:vAlign w:val="center"/>
          </w:tcPr>
          <w:p w14:paraId="72F3B374" w14:textId="0C8ECC7A" w:rsidR="00AB5A91" w:rsidRPr="009621F8" w:rsidRDefault="00AB5A9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3.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A3867EC" w14:textId="7E2C37CD" w:rsidR="00AB5A91" w:rsidRPr="009621F8" w:rsidRDefault="00AB5A91" w:rsidP="00AB5A91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Увеличение доли детей, занимающихся физической культурой и спортом на территории Субъектов Российской Федерации 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lastRenderedPageBreak/>
              <w:t>на безвозмездной основе</w:t>
            </w:r>
          </w:p>
        </w:tc>
        <w:tc>
          <w:tcPr>
            <w:tcW w:w="2204" w:type="dxa"/>
            <w:shd w:val="clear" w:color="auto" w:fill="auto"/>
          </w:tcPr>
          <w:p w14:paraId="30F78919" w14:textId="3EB6327B" w:rsidR="00AB5A91" w:rsidRPr="00AB5A91" w:rsidRDefault="00AB5A9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</w:rPr>
              <w:lastRenderedPageBreak/>
              <w:t>2025-2027</w:t>
            </w:r>
          </w:p>
        </w:tc>
        <w:tc>
          <w:tcPr>
            <w:tcW w:w="1758" w:type="dxa"/>
            <w:shd w:val="clear" w:color="auto" w:fill="auto"/>
          </w:tcPr>
          <w:p w14:paraId="23535F0C" w14:textId="11C4641D" w:rsidR="00AB5A91" w:rsidRPr="00AB5A91" w:rsidRDefault="00AB5A9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</w:rPr>
              <w:t>Отдел по физической культуре, спорту</w:t>
            </w:r>
            <w:r w:rsidR="00801EBA">
              <w:rPr>
                <w:rFonts w:ascii="Times New Roman" w:hAnsi="Times New Roman" w:cs="Times New Roman"/>
              </w:rPr>
              <w:t xml:space="preserve"> </w:t>
            </w:r>
            <w:r w:rsidRPr="00AB5A91">
              <w:rPr>
                <w:rFonts w:ascii="Times New Roman" w:hAnsi="Times New Roman" w:cs="Times New Roman"/>
              </w:rPr>
              <w:t>и молодежной политике</w:t>
            </w:r>
          </w:p>
        </w:tc>
        <w:tc>
          <w:tcPr>
            <w:tcW w:w="1758" w:type="dxa"/>
            <w:shd w:val="clear" w:color="auto" w:fill="auto"/>
          </w:tcPr>
          <w:p w14:paraId="50721677" w14:textId="27EEB2CF" w:rsidR="00AB5A91" w:rsidRPr="00AB5A91" w:rsidRDefault="00AB5A9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3D4BB88" w14:textId="6225ADB5" w:rsidR="00AB5A91" w:rsidRPr="009621F8" w:rsidRDefault="00FF777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32B2440" w14:textId="5A85DB49" w:rsidR="00AB5A91" w:rsidRPr="009621F8" w:rsidRDefault="00FF777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A8EE8" w14:textId="5C3A53E3" w:rsidR="00AB5A91" w:rsidRPr="009621F8" w:rsidRDefault="00FF777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AE92416" w14:textId="44B11989" w:rsidR="00AB5A91" w:rsidRPr="009621F8" w:rsidRDefault="00FF777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0</w:t>
            </w:r>
          </w:p>
        </w:tc>
      </w:tr>
      <w:tr w:rsidR="00AB5A91" w:rsidRPr="00AB5A91" w14:paraId="16AF84F5" w14:textId="77777777" w:rsidTr="00577702">
        <w:trPr>
          <w:trHeight w:val="1592"/>
        </w:trPr>
        <w:tc>
          <w:tcPr>
            <w:tcW w:w="660" w:type="dxa"/>
            <w:shd w:val="clear" w:color="auto" w:fill="auto"/>
            <w:vAlign w:val="center"/>
          </w:tcPr>
          <w:p w14:paraId="1D7F24BC" w14:textId="36E459C4" w:rsidR="00AB5A91" w:rsidRPr="00AB5A91" w:rsidRDefault="00AB5A9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  <w:bCs w:val="0"/>
                <w:kern w:val="0"/>
                <w:szCs w:val="24"/>
              </w:rPr>
              <w:t>4.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1B111F8" w14:textId="6E167672" w:rsidR="00AB5A91" w:rsidRPr="00AB5A91" w:rsidRDefault="00AB5A9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Обеспечение доступности объектов спорта для занятий физической культурой и спортом детям, в том числе из малообеспеченных семей, на безвозмездной основе</w:t>
            </w:r>
          </w:p>
        </w:tc>
        <w:tc>
          <w:tcPr>
            <w:tcW w:w="2204" w:type="dxa"/>
            <w:shd w:val="clear" w:color="auto" w:fill="auto"/>
          </w:tcPr>
          <w:p w14:paraId="710B307B" w14:textId="5BCDBB9C" w:rsidR="00AB5A91" w:rsidRPr="00AB5A91" w:rsidRDefault="00AB5A9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58" w:type="dxa"/>
            <w:shd w:val="clear" w:color="auto" w:fill="auto"/>
          </w:tcPr>
          <w:p w14:paraId="554FD345" w14:textId="6CEF5957" w:rsidR="00AB5A91" w:rsidRPr="00AB5A91" w:rsidRDefault="00AB5A9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</w:rPr>
              <w:t>Отдел по физической культуре, спорту</w:t>
            </w:r>
            <w:r w:rsidR="00801EBA">
              <w:rPr>
                <w:rFonts w:ascii="Times New Roman" w:hAnsi="Times New Roman" w:cs="Times New Roman"/>
              </w:rPr>
              <w:t xml:space="preserve"> </w:t>
            </w:r>
            <w:r w:rsidRPr="00AB5A91">
              <w:rPr>
                <w:rFonts w:ascii="Times New Roman" w:hAnsi="Times New Roman" w:cs="Times New Roman"/>
              </w:rPr>
              <w:t>и молодежной политике</w:t>
            </w:r>
          </w:p>
        </w:tc>
        <w:tc>
          <w:tcPr>
            <w:tcW w:w="1758" w:type="dxa"/>
            <w:shd w:val="clear" w:color="auto" w:fill="auto"/>
          </w:tcPr>
          <w:p w14:paraId="7268F02E" w14:textId="53C4608A" w:rsidR="00AB5A91" w:rsidRPr="00AB5A91" w:rsidRDefault="00AB5A9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ED3070D" w14:textId="0C5F2B03" w:rsidR="00AB5A91" w:rsidRPr="00AB5A91" w:rsidRDefault="00FF777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0C25EC1" w14:textId="7B8DDCDE" w:rsidR="00AB5A91" w:rsidRPr="00AB5A91" w:rsidRDefault="00FF777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9F491" w14:textId="3F31FB98" w:rsidR="00AB5A91" w:rsidRPr="00AB5A91" w:rsidRDefault="00FF777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7E85271" w14:textId="592D7017" w:rsidR="00AB5A91" w:rsidRPr="00AB5A91" w:rsidRDefault="00FF7771" w:rsidP="00AB5A9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0</w:t>
            </w:r>
          </w:p>
        </w:tc>
      </w:tr>
      <w:tr w:rsidR="00FF7771" w:rsidRPr="00AB5A91" w14:paraId="0E729B6A" w14:textId="77777777" w:rsidTr="006801B1">
        <w:trPr>
          <w:trHeight w:val="1592"/>
        </w:trPr>
        <w:tc>
          <w:tcPr>
            <w:tcW w:w="660" w:type="dxa"/>
            <w:shd w:val="clear" w:color="auto" w:fill="auto"/>
            <w:vAlign w:val="center"/>
          </w:tcPr>
          <w:p w14:paraId="668C5E8D" w14:textId="197C9D10" w:rsidR="00FF7771" w:rsidRPr="00AB5A9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5.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214463A" w14:textId="07A56CD9" w:rsidR="00FF7771" w:rsidRPr="00AB5A9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Проведение физкультурных и спортивных мероприятий для детей и организация условий для участия детей из малообеспеченных семей в указанных мероприятиях на безвозмездной основе</w:t>
            </w:r>
          </w:p>
        </w:tc>
        <w:tc>
          <w:tcPr>
            <w:tcW w:w="2204" w:type="dxa"/>
            <w:shd w:val="clear" w:color="auto" w:fill="auto"/>
          </w:tcPr>
          <w:p w14:paraId="4ED6F457" w14:textId="1E84532B" w:rsidR="00FF7771" w:rsidRPr="003F7F55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3F7F55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58" w:type="dxa"/>
            <w:shd w:val="clear" w:color="auto" w:fill="auto"/>
          </w:tcPr>
          <w:p w14:paraId="27687C35" w14:textId="6D70E355" w:rsidR="00FF7771" w:rsidRPr="003F7F55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3F7F55">
              <w:rPr>
                <w:rFonts w:ascii="Times New Roman" w:hAnsi="Times New Roman" w:cs="Times New Roman"/>
              </w:rPr>
              <w:t>Отдел по физической культуре, спорту</w:t>
            </w:r>
            <w:r w:rsidR="00801EBA">
              <w:rPr>
                <w:rFonts w:ascii="Times New Roman" w:hAnsi="Times New Roman" w:cs="Times New Roman"/>
              </w:rPr>
              <w:t xml:space="preserve"> </w:t>
            </w:r>
            <w:r w:rsidRPr="003F7F55">
              <w:rPr>
                <w:rFonts w:ascii="Times New Roman" w:hAnsi="Times New Roman" w:cs="Times New Roman"/>
              </w:rPr>
              <w:t>и молодежной политике</w:t>
            </w:r>
          </w:p>
        </w:tc>
        <w:tc>
          <w:tcPr>
            <w:tcW w:w="1758" w:type="dxa"/>
            <w:shd w:val="clear" w:color="auto" w:fill="auto"/>
          </w:tcPr>
          <w:p w14:paraId="6E71C57B" w14:textId="5DBD6099" w:rsidR="00FF7771" w:rsidRPr="003F7F55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3F7F55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538" w:type="dxa"/>
            <w:shd w:val="clear" w:color="auto" w:fill="auto"/>
          </w:tcPr>
          <w:p w14:paraId="1DB203C9" w14:textId="1C9BFF49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147F27C" w14:textId="279D4EDE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02E6F4A" w14:textId="58E75FBB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14:paraId="20704778" w14:textId="3F5074E8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</w:tr>
      <w:tr w:rsidR="00FF7771" w:rsidRPr="00AB5A91" w14:paraId="77090152" w14:textId="77777777" w:rsidTr="006801B1">
        <w:trPr>
          <w:trHeight w:val="1592"/>
        </w:trPr>
        <w:tc>
          <w:tcPr>
            <w:tcW w:w="660" w:type="dxa"/>
            <w:shd w:val="clear" w:color="auto" w:fill="auto"/>
            <w:vAlign w:val="center"/>
          </w:tcPr>
          <w:p w14:paraId="5DC0FCA9" w14:textId="4A76A13A" w:rsidR="00FF7771" w:rsidRPr="00AB5A9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6.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FA9C05A" w14:textId="17B14C44" w:rsidR="00FF7771" w:rsidRPr="00AB5A9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Стимулирование деятельности организаций, осуществляющих деятельность в области физической культуры и спорта, для организации и обеспечения занятий физической культурой и спортом детьми, в том числе из малообеспеченных семей, на безвозмездной основе </w:t>
            </w:r>
          </w:p>
        </w:tc>
        <w:tc>
          <w:tcPr>
            <w:tcW w:w="2204" w:type="dxa"/>
            <w:shd w:val="clear" w:color="auto" w:fill="auto"/>
          </w:tcPr>
          <w:p w14:paraId="3E45182F" w14:textId="605890E5" w:rsidR="00FF7771" w:rsidRPr="003F7F55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3F7F55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58" w:type="dxa"/>
            <w:shd w:val="clear" w:color="auto" w:fill="auto"/>
          </w:tcPr>
          <w:p w14:paraId="7BBD9498" w14:textId="11A8FE5D" w:rsidR="00FF7771" w:rsidRPr="003F7F55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3F7F55">
              <w:rPr>
                <w:rFonts w:ascii="Times New Roman" w:hAnsi="Times New Roman" w:cs="Times New Roman"/>
              </w:rPr>
              <w:t>Отдел по физической культуре, спорту</w:t>
            </w:r>
            <w:r w:rsidR="00801EBA">
              <w:rPr>
                <w:rFonts w:ascii="Times New Roman" w:hAnsi="Times New Roman" w:cs="Times New Roman"/>
              </w:rPr>
              <w:t xml:space="preserve"> </w:t>
            </w:r>
            <w:r w:rsidRPr="003F7F55">
              <w:rPr>
                <w:rFonts w:ascii="Times New Roman" w:hAnsi="Times New Roman" w:cs="Times New Roman"/>
              </w:rPr>
              <w:t>и молодежной политике</w:t>
            </w:r>
          </w:p>
        </w:tc>
        <w:tc>
          <w:tcPr>
            <w:tcW w:w="1758" w:type="dxa"/>
            <w:shd w:val="clear" w:color="auto" w:fill="auto"/>
          </w:tcPr>
          <w:p w14:paraId="32FA7D09" w14:textId="78343C7B" w:rsidR="00FF7771" w:rsidRPr="003F7F55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3F7F55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538" w:type="dxa"/>
            <w:shd w:val="clear" w:color="auto" w:fill="auto"/>
          </w:tcPr>
          <w:p w14:paraId="4E9B98D0" w14:textId="0CA1B84F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2423589" w14:textId="332861E0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10C97AC" w14:textId="2F3FAA8A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14:paraId="5B235F39" w14:textId="387E33A5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</w:tr>
      <w:tr w:rsidR="00FF7771" w:rsidRPr="00AB5A91" w14:paraId="3B091BBE" w14:textId="77777777" w:rsidTr="00467872">
        <w:trPr>
          <w:trHeight w:val="1592"/>
        </w:trPr>
        <w:tc>
          <w:tcPr>
            <w:tcW w:w="660" w:type="dxa"/>
            <w:shd w:val="clear" w:color="auto" w:fill="auto"/>
            <w:vAlign w:val="center"/>
          </w:tcPr>
          <w:p w14:paraId="6E2E73F3" w14:textId="505890A6" w:rsid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lastRenderedPageBreak/>
              <w:t>7.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72311F0" w14:textId="349F2030" w:rsid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Приоритетное предоставление сертификата персонифицированного финансирования на дополнительные общеразвивающие программы в области физической культуры и спорта детям из малообеспеченных семей</w:t>
            </w:r>
          </w:p>
        </w:tc>
        <w:tc>
          <w:tcPr>
            <w:tcW w:w="2204" w:type="dxa"/>
            <w:shd w:val="clear" w:color="auto" w:fill="auto"/>
          </w:tcPr>
          <w:p w14:paraId="6773E3F3" w14:textId="64E47BCF" w:rsidR="00FF7771" w:rsidRPr="003F7F55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F7F55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58" w:type="dxa"/>
            <w:shd w:val="clear" w:color="auto" w:fill="auto"/>
          </w:tcPr>
          <w:p w14:paraId="63FCD138" w14:textId="184761F8" w:rsidR="00FF7771" w:rsidRPr="003F7F55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F7F55">
              <w:rPr>
                <w:rFonts w:ascii="Times New Roman" w:hAnsi="Times New Roman" w:cs="Times New Roman"/>
              </w:rPr>
              <w:t>Отдел по физической культуре, спорту</w:t>
            </w:r>
            <w:r w:rsidR="00801EBA">
              <w:rPr>
                <w:rFonts w:ascii="Times New Roman" w:hAnsi="Times New Roman" w:cs="Times New Roman"/>
              </w:rPr>
              <w:t xml:space="preserve"> </w:t>
            </w:r>
            <w:r w:rsidRPr="003F7F55">
              <w:rPr>
                <w:rFonts w:ascii="Times New Roman" w:hAnsi="Times New Roman" w:cs="Times New Roman"/>
              </w:rPr>
              <w:t>и молодежной политике</w:t>
            </w:r>
          </w:p>
        </w:tc>
        <w:tc>
          <w:tcPr>
            <w:tcW w:w="1758" w:type="dxa"/>
            <w:shd w:val="clear" w:color="auto" w:fill="auto"/>
          </w:tcPr>
          <w:p w14:paraId="74F3396B" w14:textId="2879E53D" w:rsidR="00FF7771" w:rsidRPr="003F7F55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F7F55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538" w:type="dxa"/>
            <w:shd w:val="clear" w:color="auto" w:fill="auto"/>
          </w:tcPr>
          <w:p w14:paraId="31EEA32D" w14:textId="7A4E2B12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AF6BF01" w14:textId="23D7593C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70A520B" w14:textId="17872AD7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14:paraId="41FA512E" w14:textId="37833DFE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</w:tr>
      <w:tr w:rsidR="00FF7771" w:rsidRPr="00AB5A91" w14:paraId="6BB17949" w14:textId="77777777" w:rsidTr="00801EBA">
        <w:trPr>
          <w:trHeight w:val="550"/>
        </w:trPr>
        <w:tc>
          <w:tcPr>
            <w:tcW w:w="660" w:type="dxa"/>
            <w:shd w:val="clear" w:color="auto" w:fill="auto"/>
            <w:vAlign w:val="center"/>
          </w:tcPr>
          <w:p w14:paraId="2DCC6FDA" w14:textId="5CA35677" w:rsid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>8.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6EBBB31" w14:textId="06708196" w:rsid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t xml:space="preserve">Предоставление социального сертификата на физкультурно-оздоровительные услуги и обеспечение эффективной реализации дополнительных общеразвивающих программ в области физической культуры детям, в том числе из малообеспеченных семей, в целях организации эффективного отбора таких детей на обучение по дополнительным образовательным программам спортивной </w:t>
            </w:r>
            <w:r>
              <w:rPr>
                <w:rFonts w:ascii="Times New Roman" w:hAnsi="Times New Roman" w:cs="Times New Roman"/>
                <w:bCs w:val="0"/>
                <w:kern w:val="0"/>
                <w:szCs w:val="24"/>
              </w:rPr>
              <w:lastRenderedPageBreak/>
              <w:t>подготовки, на безвозмездной основе</w:t>
            </w:r>
          </w:p>
        </w:tc>
        <w:tc>
          <w:tcPr>
            <w:tcW w:w="2204" w:type="dxa"/>
            <w:shd w:val="clear" w:color="auto" w:fill="auto"/>
          </w:tcPr>
          <w:p w14:paraId="6C78F4BB" w14:textId="3E2724C6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FF7771">
              <w:rPr>
                <w:rFonts w:ascii="Times New Roman" w:hAnsi="Times New Roman" w:cs="Times New Roman"/>
              </w:rPr>
              <w:lastRenderedPageBreak/>
              <w:t>2025-2027</w:t>
            </w:r>
          </w:p>
        </w:tc>
        <w:tc>
          <w:tcPr>
            <w:tcW w:w="1758" w:type="dxa"/>
            <w:shd w:val="clear" w:color="auto" w:fill="auto"/>
          </w:tcPr>
          <w:p w14:paraId="77519108" w14:textId="251C13AE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FF7771">
              <w:rPr>
                <w:rFonts w:ascii="Times New Roman" w:hAnsi="Times New Roman" w:cs="Times New Roman"/>
              </w:rPr>
              <w:t>Отдел по физической культуре, спорту</w:t>
            </w:r>
            <w:r w:rsidR="00801EBA">
              <w:rPr>
                <w:rFonts w:ascii="Times New Roman" w:hAnsi="Times New Roman" w:cs="Times New Roman"/>
              </w:rPr>
              <w:t xml:space="preserve"> </w:t>
            </w:r>
            <w:r w:rsidRPr="00FF7771">
              <w:rPr>
                <w:rFonts w:ascii="Times New Roman" w:hAnsi="Times New Roman" w:cs="Times New Roman"/>
              </w:rPr>
              <w:t>и молодежной политике</w:t>
            </w:r>
          </w:p>
        </w:tc>
        <w:tc>
          <w:tcPr>
            <w:tcW w:w="1758" w:type="dxa"/>
            <w:shd w:val="clear" w:color="auto" w:fill="auto"/>
          </w:tcPr>
          <w:p w14:paraId="0F35DDB7" w14:textId="563CDCA9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FF7771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538" w:type="dxa"/>
            <w:shd w:val="clear" w:color="auto" w:fill="auto"/>
          </w:tcPr>
          <w:p w14:paraId="2087680F" w14:textId="40EE027B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5AFD23B" w14:textId="05E1EDEC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520DF8D" w14:textId="477123EA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14:paraId="192CEDF4" w14:textId="5A7BB627" w:rsidR="00FF7771" w:rsidRPr="00FF7771" w:rsidRDefault="00FF7771" w:rsidP="00FF7771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FF7771">
              <w:rPr>
                <w:rFonts w:ascii="Times New Roman" w:hAnsi="Times New Roman" w:cs="Times New Roman"/>
              </w:rPr>
              <w:t>0</w:t>
            </w:r>
          </w:p>
        </w:tc>
      </w:tr>
      <w:tr w:rsidR="00AB5A91" w:rsidRPr="00AB5A91" w14:paraId="493DA764" w14:textId="77777777" w:rsidTr="003E6FA0">
        <w:trPr>
          <w:trHeight w:val="734"/>
        </w:trPr>
        <w:tc>
          <w:tcPr>
            <w:tcW w:w="660" w:type="dxa"/>
            <w:shd w:val="clear" w:color="auto" w:fill="auto"/>
            <w:vAlign w:val="center"/>
          </w:tcPr>
          <w:p w14:paraId="4840FA73" w14:textId="77777777" w:rsidR="00AB5A91" w:rsidRPr="00AB5A91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7FD4E49E" w14:textId="77777777" w:rsidR="00AB5A91" w:rsidRPr="00AB5A91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  <w:bCs w:val="0"/>
                <w:kern w:val="0"/>
                <w:szCs w:val="24"/>
              </w:rPr>
              <w:t>ИТОГО: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5536F3F" w14:textId="77777777" w:rsidR="00AB5A91" w:rsidRPr="00AB5A91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CDF8275" w14:textId="77777777" w:rsidR="00AB5A91" w:rsidRPr="00AB5A91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59C6950" w14:textId="77777777" w:rsidR="00AB5A91" w:rsidRPr="00AB5A91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C8125B7" w14:textId="77777777" w:rsidR="00AB5A91" w:rsidRPr="00AB5A91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  <w:bCs w:val="0"/>
                <w:kern w:val="0"/>
                <w:szCs w:val="24"/>
              </w:rPr>
              <w:t>77259,0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909680" w14:textId="77777777" w:rsidR="00AB5A91" w:rsidRPr="00AB5A91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A8F1B" w14:textId="77777777" w:rsidR="00AB5A91" w:rsidRPr="00AB5A91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25753,0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B80DA25" w14:textId="77777777" w:rsidR="00AB5A91" w:rsidRPr="00AB5A91" w:rsidRDefault="00AB5A91" w:rsidP="003E6FA0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Cs w:val="24"/>
              </w:rPr>
            </w:pPr>
            <w:r w:rsidRPr="00AB5A91">
              <w:rPr>
                <w:rFonts w:ascii="Times New Roman" w:hAnsi="Times New Roman" w:cs="Times New Roman"/>
                <w:bCs w:val="0"/>
                <w:kern w:val="0"/>
                <w:szCs w:val="24"/>
              </w:rPr>
              <w:t>25753,0</w:t>
            </w:r>
          </w:p>
        </w:tc>
      </w:tr>
    </w:tbl>
    <w:p w14:paraId="5D4B7B2C" w14:textId="77777777" w:rsidR="00AB5A91" w:rsidRPr="00AB5A91" w:rsidRDefault="00AB5A91" w:rsidP="00AB5A91">
      <w:pPr>
        <w:pStyle w:val="Table"/>
        <w:jc w:val="both"/>
        <w:rPr>
          <w:rFonts w:ascii="Times New Roman" w:hAnsi="Times New Roman" w:cs="Times New Roman"/>
          <w:bCs w:val="0"/>
          <w:kern w:val="0"/>
          <w:szCs w:val="24"/>
        </w:rPr>
      </w:pPr>
    </w:p>
    <w:p w14:paraId="62D17FAD" w14:textId="1AD59A9A" w:rsidR="00820D48" w:rsidRPr="00AB5A91" w:rsidRDefault="00AB5A91" w:rsidP="00AB5A91">
      <w:pPr>
        <w:pStyle w:val="ac"/>
        <w:spacing w:before="105" w:beforeAutospacing="0" w:after="0" w:afterAutospacing="0" w:line="180" w:lineRule="atLeast"/>
        <w:ind w:firstLine="540"/>
        <w:jc w:val="both"/>
      </w:pPr>
      <w:r w:rsidRPr="00AB5A91">
        <w:t>О</w:t>
      </w:r>
      <w:r w:rsidR="00614798" w:rsidRPr="00AB5A91">
        <w:t>бъем средств, предусмотренных на выполнение мероприятий Программы, носит прогнозный характер и будет ежегодно уточняться при формировании бюджета муниципального района на соответствующий финансовый год.</w:t>
      </w:r>
    </w:p>
    <w:sectPr w:rsidR="00820D48" w:rsidRPr="00AB5A91" w:rsidSect="00B646B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95DA1"/>
    <w:rsid w:val="0026079F"/>
    <w:rsid w:val="002636B0"/>
    <w:rsid w:val="002E22F8"/>
    <w:rsid w:val="002F6BC7"/>
    <w:rsid w:val="00303B54"/>
    <w:rsid w:val="003F7F55"/>
    <w:rsid w:val="004555F1"/>
    <w:rsid w:val="004A4F70"/>
    <w:rsid w:val="004B2B25"/>
    <w:rsid w:val="004D7228"/>
    <w:rsid w:val="004E6CC4"/>
    <w:rsid w:val="005C2315"/>
    <w:rsid w:val="005F37FF"/>
    <w:rsid w:val="00614798"/>
    <w:rsid w:val="00637124"/>
    <w:rsid w:val="00652736"/>
    <w:rsid w:val="00677ACB"/>
    <w:rsid w:val="00690F18"/>
    <w:rsid w:val="006C4BAF"/>
    <w:rsid w:val="006F3C4A"/>
    <w:rsid w:val="0070431B"/>
    <w:rsid w:val="007A27F0"/>
    <w:rsid w:val="007E6CC7"/>
    <w:rsid w:val="00801EBA"/>
    <w:rsid w:val="00820D48"/>
    <w:rsid w:val="0084019F"/>
    <w:rsid w:val="009578DB"/>
    <w:rsid w:val="009E42EC"/>
    <w:rsid w:val="009F1D93"/>
    <w:rsid w:val="00A8248C"/>
    <w:rsid w:val="00AB5A91"/>
    <w:rsid w:val="00AD5BD8"/>
    <w:rsid w:val="00B646BA"/>
    <w:rsid w:val="00CE15DE"/>
    <w:rsid w:val="00E656FC"/>
    <w:rsid w:val="00EB696F"/>
    <w:rsid w:val="00F302A3"/>
    <w:rsid w:val="00F65956"/>
    <w:rsid w:val="00FF1F5F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54FB"/>
  <w15:docId w15:val="{DFEEA537-63C2-4E41-94E0-3741071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1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!Таблица"/>
    <w:rsid w:val="00AB5A9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5A9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5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57462&amp;dst=100086&amp;field=134&amp;date=16.0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7462&amp;dst=100077&amp;field=134&amp;date=16.01.2024" TargetMode="External"/><Relationship Id="rId5" Type="http://schemas.openxmlformats.org/officeDocument/2006/relationships/hyperlink" Target="https://login.consultant.ru/link/?req=doc&amp;base=RLAW037&amp;n=157462&amp;dst=100034&amp;field=134&amp;date=16.01.202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Артем Борисов</cp:lastModifiedBy>
  <cp:revision>3</cp:revision>
  <cp:lastPrinted>2024-01-16T13:15:00Z</cp:lastPrinted>
  <dcterms:created xsi:type="dcterms:W3CDTF">2025-05-27T11:21:00Z</dcterms:created>
  <dcterms:modified xsi:type="dcterms:W3CDTF">2025-05-28T07:53:00Z</dcterms:modified>
</cp:coreProperties>
</file>