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282"/>
        <w:gridCol w:w="1099"/>
      </w:tblGrid>
      <w:tr w:rsidR="004555F1" w:rsidTr="00B20BDA">
        <w:tc>
          <w:tcPr>
            <w:tcW w:w="3510" w:type="dxa"/>
            <w:hideMark/>
          </w:tcPr>
          <w:p w:rsidR="004555F1" w:rsidRDefault="00062F88" w:rsidP="00062F88">
            <w:pPr>
              <w:ind w:left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«28</w:t>
            </w:r>
            <w:r w:rsidR="004555F1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декабря </w:t>
            </w:r>
            <w:r w:rsidR="004555F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="004555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4555F1" w:rsidRDefault="004555F1" w:rsidP="00E276AF">
            <w:pPr>
              <w:ind w:left="567"/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4555F1" w:rsidRDefault="004555F1" w:rsidP="00062F88">
            <w:pPr>
              <w:ind w:left="567" w:hanging="3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062F88">
              <w:rPr>
                <w:sz w:val="26"/>
                <w:szCs w:val="26"/>
              </w:rPr>
              <w:t>748</w:t>
            </w:r>
          </w:p>
        </w:tc>
      </w:tr>
    </w:tbl>
    <w:p w:rsidR="004555F1" w:rsidRDefault="004555F1" w:rsidP="00E276AF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070"/>
      </w:tblGrid>
      <w:tr w:rsidR="006B2FC7" w:rsidTr="006B2FC7">
        <w:tc>
          <w:tcPr>
            <w:tcW w:w="5070" w:type="dxa"/>
          </w:tcPr>
          <w:p w:rsidR="006B2FC7" w:rsidRPr="006B2FC7" w:rsidRDefault="000F32C2" w:rsidP="00E276AF">
            <w:pPr>
              <w:spacing w:after="0" w:line="240" w:lineRule="auto"/>
              <w:ind w:left="567"/>
              <w:jc w:val="both"/>
              <w:rPr>
                <w:i/>
                <w:sz w:val="26"/>
                <w:szCs w:val="26"/>
              </w:rPr>
            </w:pPr>
            <w:r w:rsidRPr="000F3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вне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сении изменений в муниципальную </w:t>
            </w:r>
            <w:r w:rsidRPr="000F3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программу «Развитие сельского хозяйства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 </w:t>
            </w:r>
            <w:r w:rsidRPr="000F3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рынков сельскохозяйственной продукции в Бабынинском районе  на 2021-2028 годы»</w:t>
            </w:r>
          </w:p>
        </w:tc>
      </w:tr>
    </w:tbl>
    <w:p w:rsidR="004555F1" w:rsidRDefault="004555F1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861D43" w:rsidP="00873BD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1D43">
        <w:rPr>
          <w:rFonts w:ascii="Times New Roman" w:hAnsi="Times New Roman" w:cs="Times New Roman"/>
          <w:sz w:val="26"/>
          <w:szCs w:val="26"/>
        </w:rPr>
        <w:t xml:space="preserve">В рамках реализации Государственной программы Калужской области "Развитие сельского хозяйства и регулирования рынков сельскохозяйственной продукции, сырья и продовольствия в Калужской области", утвержденной Постановлением Правительства Калужской области от 31.01.2019 N 48 "Об утверждении государственной программы Калужской области </w:t>
      </w:r>
      <w:proofErr w:type="gramStart"/>
      <w:r w:rsidRPr="00861D43">
        <w:rPr>
          <w:rFonts w:ascii="Times New Roman" w:hAnsi="Times New Roman" w:cs="Times New Roman"/>
          <w:sz w:val="26"/>
          <w:szCs w:val="26"/>
        </w:rPr>
        <w:t>"Развитие сельского хозяйства и регулирования рынков сельскохозяйственной продукции, сырья и продовольствия в Калужской области", учитывая значимость программы в техническом и технологическом перевооружении, повышении конкурентоспособности сельскохозяйственной продукции, производимой на территории района предприятиями всех форм собственности и в соответствии со статьей 179 Бюджетного кодекса Российской Федерации, постановлением администрации МР «Бабынинский район» от 02.08.2013 № 756 «Об утверждении Порядка принятия решений о разработке муниципальных</w:t>
      </w:r>
      <w:proofErr w:type="gramEnd"/>
      <w:r w:rsidRPr="00861D43">
        <w:rPr>
          <w:rFonts w:ascii="Times New Roman" w:hAnsi="Times New Roman" w:cs="Times New Roman"/>
          <w:sz w:val="26"/>
          <w:szCs w:val="26"/>
        </w:rPr>
        <w:t xml:space="preserve"> программ МР «Бабынинский район», их формирования и реализации и Порядка </w:t>
      </w:r>
      <w:proofErr w:type="gramStart"/>
      <w:r w:rsidRPr="00861D43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Pr="00861D43">
        <w:rPr>
          <w:rFonts w:ascii="Times New Roman" w:hAnsi="Times New Roman" w:cs="Times New Roman"/>
          <w:sz w:val="26"/>
          <w:szCs w:val="26"/>
        </w:rPr>
        <w:t xml:space="preserve"> МР «Бабынинский район», руководствуясь Решением Районного собрания МР «Бабынинский район» от 29.09.2009 № 380 «Об утверждении положения «О муниципальных правовых актах муниципального района «Бабынинский район»</w:t>
      </w:r>
      <w:r w:rsidR="00F256DC" w:rsidRPr="00F256D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555F1" w:rsidRDefault="004555F1" w:rsidP="00E276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55F1" w:rsidRDefault="004555F1" w:rsidP="00E276A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555F1" w:rsidRDefault="004555F1" w:rsidP="00E276A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1D43" w:rsidRDefault="000F32C2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>1.</w:t>
      </w:r>
      <w:r w:rsidR="00861D43" w:rsidRPr="00861D43">
        <w:t xml:space="preserve"> </w:t>
      </w:r>
      <w:r w:rsidR="00861D43" w:rsidRPr="00861D43">
        <w:rPr>
          <w:rFonts w:ascii="Times New Roman" w:hAnsi="Times New Roman" w:cs="Times New Roman"/>
          <w:sz w:val="26"/>
          <w:szCs w:val="26"/>
        </w:rPr>
        <w:t>Внести в  муниципальную программу «Развитие сельского хозяйства и рынков сельскохозяйственной продукции в Бабынинском районе на 2021-2028 годы»,  утвержденную Постановлением администрации МР «Бабынинский район» от 09.10.2020 года № 577 (далее – Программа) следующие  изменения:</w:t>
      </w:r>
    </w:p>
    <w:p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61D43" w:rsidRPr="00861D43" w:rsidRDefault="00861D43" w:rsidP="00861D43">
      <w:pPr>
        <w:pStyle w:val="a8"/>
        <w:numPr>
          <w:ilvl w:val="1"/>
          <w:numId w:val="1"/>
        </w:numPr>
        <w:rPr>
          <w:sz w:val="26"/>
          <w:szCs w:val="26"/>
        </w:rPr>
      </w:pPr>
      <w:r w:rsidRPr="00861D43">
        <w:rPr>
          <w:sz w:val="26"/>
          <w:szCs w:val="26"/>
        </w:rPr>
        <w:t>Строку «Объемы и источники финансирования программы» Паспорта Программы  изложить в новой редакции:</w:t>
      </w:r>
    </w:p>
    <w:p w:rsidR="00861D43" w:rsidRDefault="000F32C2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512"/>
      </w:tblGrid>
      <w:tr w:rsidR="00861D43" w:rsidRPr="00861D43" w:rsidTr="00861D43">
        <w:trPr>
          <w:trHeight w:val="1109"/>
        </w:trPr>
        <w:tc>
          <w:tcPr>
            <w:tcW w:w="2694" w:type="dxa"/>
          </w:tcPr>
          <w:p w:rsidR="00861D43" w:rsidRPr="00873BDD" w:rsidRDefault="00861D43" w:rsidP="00861D43">
            <w:pPr>
              <w:spacing w:after="0" w:line="240" w:lineRule="auto"/>
              <w:ind w:left="-16" w:right="-181" w:firstLine="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3BD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512" w:type="dxa"/>
          </w:tcPr>
          <w:p w:rsidR="00861D43" w:rsidRPr="00861D43" w:rsidRDefault="00861D43" w:rsidP="00861D43">
            <w:pPr>
              <w:autoSpaceDE w:val="0"/>
              <w:autoSpaceDN w:val="0"/>
              <w:adjustRightInd w:val="0"/>
              <w:spacing w:after="0" w:line="240" w:lineRule="auto"/>
              <w:ind w:left="-75" w:right="-181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Средства бюджета МР «Бабынинский район». </w:t>
            </w:r>
          </w:p>
          <w:p w:rsidR="00861D43" w:rsidRPr="00861D43" w:rsidRDefault="00861D43" w:rsidP="00B57226">
            <w:pPr>
              <w:autoSpaceDE w:val="0"/>
              <w:autoSpaceDN w:val="0"/>
              <w:adjustRightInd w:val="0"/>
              <w:spacing w:after="0" w:line="240" w:lineRule="auto"/>
              <w:ind w:left="-75" w:righ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Объем (прогнозный) финансирования из бюджета МР «Бабынинский район» на реализацию программы на 2021-2028 года – </w:t>
            </w:r>
            <w:r w:rsidR="00B57226">
              <w:rPr>
                <w:rFonts w:ascii="Times New Roman" w:eastAsia="Times New Roman" w:hAnsi="Times New Roman" w:cs="Times New Roman"/>
                <w:sz w:val="26"/>
                <w:szCs w:val="20"/>
              </w:rPr>
              <w:t>26574,773</w:t>
            </w:r>
            <w:r w:rsidRPr="00861D43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тыс. руб. Объемы финансовых средств, направляемых на реализацию Программы из местного бюджета, ежегодно уточняются после принятия бюджета на очередной финансовый год и на плановый период.</w:t>
            </w:r>
          </w:p>
        </w:tc>
      </w:tr>
    </w:tbl>
    <w:p w:rsid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61D43" w:rsidRDefault="00861D43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61D43" w:rsidRPr="00861D43" w:rsidRDefault="00861D43" w:rsidP="00861D43">
      <w:pPr>
        <w:pStyle w:val="a8"/>
        <w:numPr>
          <w:ilvl w:val="1"/>
          <w:numId w:val="1"/>
        </w:numPr>
        <w:rPr>
          <w:sz w:val="26"/>
          <w:szCs w:val="26"/>
        </w:rPr>
      </w:pPr>
      <w:r w:rsidRPr="00861D43">
        <w:rPr>
          <w:sz w:val="26"/>
          <w:szCs w:val="26"/>
        </w:rPr>
        <w:t xml:space="preserve">Финансовое обеспечение Программы Раздела 4 </w:t>
      </w:r>
      <w:r w:rsidR="00857632">
        <w:rPr>
          <w:sz w:val="26"/>
          <w:szCs w:val="26"/>
        </w:rPr>
        <w:t>П</w:t>
      </w:r>
      <w:r w:rsidRPr="00861D43">
        <w:rPr>
          <w:sz w:val="26"/>
          <w:szCs w:val="26"/>
        </w:rPr>
        <w:t>рограммы изложить в новой редакции:</w:t>
      </w:r>
    </w:p>
    <w:p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61D43">
        <w:rPr>
          <w:rFonts w:ascii="Times New Roman" w:hAnsi="Times New Roman" w:cs="Times New Roman"/>
          <w:sz w:val="26"/>
          <w:szCs w:val="26"/>
        </w:rPr>
        <w:t xml:space="preserve">                  «4. Финансовое обеспечение Программы</w:t>
      </w:r>
    </w:p>
    <w:p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61D43">
        <w:rPr>
          <w:rFonts w:ascii="Times New Roman" w:hAnsi="Times New Roman" w:cs="Times New Roman"/>
          <w:sz w:val="26"/>
          <w:szCs w:val="26"/>
        </w:rPr>
        <w:tab/>
        <w:t>При определении ресурсного обеспечения программы учитывается реальная ситуация в финансово-бюджетной сфере МР «Бабынинский район» Калужской области, общеэкономическая, социально-демографическая и политическая значимость проблемы, а также реальная возможность ее решения только при значительной федеральной поддержке и вовлечении в инвестиционную деятельность всех участников реализации программы, включая сельское население.</w:t>
      </w:r>
    </w:p>
    <w:p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61D43">
        <w:rPr>
          <w:rFonts w:ascii="Times New Roman" w:hAnsi="Times New Roman" w:cs="Times New Roman"/>
          <w:sz w:val="26"/>
          <w:szCs w:val="26"/>
        </w:rPr>
        <w:tab/>
        <w:t>Перечень основных мероприятий по реализации Программы</w:t>
      </w:r>
      <w:r w:rsidRPr="00861D43">
        <w:rPr>
          <w:rFonts w:ascii="Times New Roman" w:hAnsi="Times New Roman" w:cs="Times New Roman"/>
          <w:sz w:val="26"/>
          <w:szCs w:val="26"/>
        </w:rPr>
        <w:tab/>
        <w:t>и объемы их финансирования приведены в приложении 1 к Программе.</w:t>
      </w:r>
    </w:p>
    <w:p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61D43">
        <w:rPr>
          <w:rFonts w:ascii="Times New Roman" w:hAnsi="Times New Roman" w:cs="Times New Roman"/>
          <w:sz w:val="26"/>
          <w:szCs w:val="26"/>
        </w:rPr>
        <w:t xml:space="preserve">Муниципальная программа финансируется </w:t>
      </w:r>
      <w:proofErr w:type="gramStart"/>
      <w:r w:rsidRPr="00861D43">
        <w:rPr>
          <w:rFonts w:ascii="Times New Roman" w:hAnsi="Times New Roman" w:cs="Times New Roman"/>
          <w:sz w:val="26"/>
          <w:szCs w:val="26"/>
        </w:rPr>
        <w:t>в соответствии с планом  выделения  средств на ее реализацию по решению районного собрания в пределах</w:t>
      </w:r>
      <w:proofErr w:type="gramEnd"/>
      <w:r w:rsidRPr="00861D43">
        <w:rPr>
          <w:rFonts w:ascii="Times New Roman" w:hAnsi="Times New Roman" w:cs="Times New Roman"/>
          <w:sz w:val="26"/>
          <w:szCs w:val="26"/>
        </w:rPr>
        <w:t xml:space="preserve"> выделенных бюджетных средств на соответствующий финансовый год.</w:t>
      </w:r>
    </w:p>
    <w:p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61D43">
        <w:rPr>
          <w:rFonts w:ascii="Times New Roman" w:hAnsi="Times New Roman" w:cs="Times New Roman"/>
          <w:sz w:val="26"/>
          <w:szCs w:val="26"/>
        </w:rPr>
        <w:t>Финансирование мероприятий программы осуществляется за счет средств местного бюджета района.</w:t>
      </w:r>
    </w:p>
    <w:p w:rsid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61D43">
        <w:rPr>
          <w:rFonts w:ascii="Times New Roman" w:hAnsi="Times New Roman" w:cs="Times New Roman"/>
          <w:sz w:val="26"/>
          <w:szCs w:val="26"/>
        </w:rPr>
        <w:tab/>
        <w:t xml:space="preserve">Объемы </w:t>
      </w:r>
      <w:proofErr w:type="gramStart"/>
      <w:r w:rsidRPr="00861D43">
        <w:rPr>
          <w:rFonts w:ascii="Times New Roman" w:hAnsi="Times New Roman" w:cs="Times New Roman"/>
          <w:sz w:val="26"/>
          <w:szCs w:val="26"/>
        </w:rPr>
        <w:t>финансовых средств, направляемых на реализацию Программы из местного бюджета ежегодно уточняются</w:t>
      </w:r>
      <w:proofErr w:type="gramEnd"/>
      <w:r w:rsidRPr="00861D43">
        <w:rPr>
          <w:rFonts w:ascii="Times New Roman" w:hAnsi="Times New Roman" w:cs="Times New Roman"/>
          <w:sz w:val="26"/>
          <w:szCs w:val="26"/>
        </w:rPr>
        <w:t xml:space="preserve"> после принятия бюджета на очередной финансовый год и на плановый период.</w:t>
      </w:r>
    </w:p>
    <w:p w:rsidR="00861D43" w:rsidRDefault="00861D43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61D43" w:rsidRPr="00861D43" w:rsidRDefault="00861D43" w:rsidP="00861D43">
      <w:pPr>
        <w:overflowPunct w:val="0"/>
        <w:autoSpaceDE w:val="0"/>
        <w:autoSpaceDN w:val="0"/>
        <w:adjustRightInd w:val="0"/>
        <w:spacing w:after="1" w:line="240" w:lineRule="auto"/>
        <w:ind w:left="1276" w:right="-181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61D43">
        <w:rPr>
          <w:rFonts w:ascii="Times New Roman" w:eastAsia="Times New Roman" w:hAnsi="Times New Roman" w:cs="Times New Roman"/>
          <w:sz w:val="26"/>
          <w:szCs w:val="26"/>
        </w:rPr>
        <w:t>(тыс. руб.)</w:t>
      </w:r>
    </w:p>
    <w:tbl>
      <w:tblPr>
        <w:tblW w:w="9573" w:type="dxa"/>
        <w:tblInd w:w="1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77"/>
        <w:gridCol w:w="1134"/>
        <w:gridCol w:w="992"/>
        <w:gridCol w:w="851"/>
        <w:gridCol w:w="850"/>
        <w:gridCol w:w="851"/>
        <w:gridCol w:w="850"/>
        <w:gridCol w:w="851"/>
        <w:gridCol w:w="709"/>
        <w:gridCol w:w="708"/>
      </w:tblGrid>
      <w:tr w:rsidR="00861D43" w:rsidRPr="00861D43" w:rsidTr="00374F72">
        <w:trPr>
          <w:trHeight w:val="20"/>
        </w:trPr>
        <w:tc>
          <w:tcPr>
            <w:tcW w:w="1777" w:type="dxa"/>
            <w:vMerge w:val="restart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14" w:right="-181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873BD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73BD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73BDD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6662" w:type="dxa"/>
            <w:gridSpan w:val="8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1276" w:right="-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861D43" w:rsidRPr="00861D43" w:rsidTr="00374F72">
        <w:trPr>
          <w:trHeight w:val="104"/>
        </w:trPr>
        <w:tc>
          <w:tcPr>
            <w:tcW w:w="1777" w:type="dxa"/>
            <w:vMerge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14" w:right="-181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09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708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1D43"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</w:tr>
      <w:tr w:rsidR="00B57226" w:rsidRPr="00861D43" w:rsidTr="00374F72">
        <w:tc>
          <w:tcPr>
            <w:tcW w:w="1777" w:type="dxa"/>
          </w:tcPr>
          <w:p w:rsidR="00B57226" w:rsidRPr="00861D43" w:rsidRDefault="00B57226" w:rsidP="00861D43">
            <w:pPr>
              <w:widowControl w:val="0"/>
              <w:autoSpaceDE w:val="0"/>
              <w:autoSpaceDN w:val="0"/>
              <w:spacing w:after="0" w:line="240" w:lineRule="auto"/>
              <w:ind w:left="14" w:right="6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бюджетные ассигнования</w:t>
            </w:r>
          </w:p>
        </w:tc>
        <w:tc>
          <w:tcPr>
            <w:tcW w:w="1134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226">
              <w:rPr>
                <w:rFonts w:ascii="Times New Roman" w:eastAsia="Times New Roman" w:hAnsi="Times New Roman" w:cs="Times New Roman"/>
                <w:sz w:val="20"/>
                <w:szCs w:val="20"/>
              </w:rPr>
              <w:t>26574,773</w:t>
            </w:r>
          </w:p>
        </w:tc>
        <w:tc>
          <w:tcPr>
            <w:tcW w:w="992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43">
              <w:rPr>
                <w:rFonts w:ascii="Times New Roman" w:eastAsia="Times New Roman" w:hAnsi="Times New Roman" w:cs="Times New Roman"/>
                <w:sz w:val="20"/>
                <w:szCs w:val="20"/>
              </w:rPr>
              <w:t>2531,167</w:t>
            </w:r>
          </w:p>
        </w:tc>
        <w:tc>
          <w:tcPr>
            <w:tcW w:w="851" w:type="dxa"/>
          </w:tcPr>
          <w:p w:rsidR="00B57226" w:rsidRPr="001A52D7" w:rsidRDefault="00B57226" w:rsidP="00366839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2325,206</w:t>
            </w:r>
          </w:p>
        </w:tc>
        <w:tc>
          <w:tcPr>
            <w:tcW w:w="850" w:type="dxa"/>
          </w:tcPr>
          <w:p w:rsidR="00B57226" w:rsidRPr="001A52D7" w:rsidRDefault="00B57226" w:rsidP="00366839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3100,8</w:t>
            </w:r>
          </w:p>
        </w:tc>
        <w:tc>
          <w:tcPr>
            <w:tcW w:w="851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43">
              <w:rPr>
                <w:rFonts w:ascii="Times New Roman" w:eastAsia="Times New Roman" w:hAnsi="Times New Roman" w:cs="Times New Roman"/>
                <w:sz w:val="20"/>
                <w:szCs w:val="20"/>
              </w:rPr>
              <w:t>3206,8</w:t>
            </w:r>
          </w:p>
        </w:tc>
        <w:tc>
          <w:tcPr>
            <w:tcW w:w="850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43">
              <w:rPr>
                <w:rFonts w:ascii="Times New Roman" w:eastAsia="Times New Roman" w:hAnsi="Times New Roman" w:cs="Times New Roman"/>
                <w:sz w:val="20"/>
                <w:szCs w:val="20"/>
              </w:rPr>
              <w:t>3485,7</w:t>
            </w:r>
          </w:p>
        </w:tc>
        <w:tc>
          <w:tcPr>
            <w:tcW w:w="851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43">
              <w:rPr>
                <w:rFonts w:ascii="Times New Roman" w:eastAsia="Times New Roman" w:hAnsi="Times New Roman" w:cs="Times New Roman"/>
                <w:sz w:val="20"/>
                <w:szCs w:val="20"/>
              </w:rPr>
              <w:t>3827,2</w:t>
            </w:r>
          </w:p>
        </w:tc>
        <w:tc>
          <w:tcPr>
            <w:tcW w:w="709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43">
              <w:rPr>
                <w:rFonts w:ascii="Times New Roman" w:eastAsia="Times New Roman" w:hAnsi="Times New Roman" w:cs="Times New Roman"/>
                <w:sz w:val="20"/>
                <w:szCs w:val="20"/>
              </w:rPr>
              <w:t>3832,5</w:t>
            </w:r>
          </w:p>
        </w:tc>
        <w:tc>
          <w:tcPr>
            <w:tcW w:w="708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43">
              <w:rPr>
                <w:rFonts w:ascii="Times New Roman" w:eastAsia="Times New Roman" w:hAnsi="Times New Roman" w:cs="Times New Roman"/>
                <w:sz w:val="20"/>
                <w:szCs w:val="20"/>
              </w:rPr>
              <w:t>4265,4</w:t>
            </w:r>
          </w:p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1D43" w:rsidRPr="00861D43" w:rsidTr="00374F72">
        <w:tc>
          <w:tcPr>
            <w:tcW w:w="1777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14" w:right="6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4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134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1D43" w:rsidRPr="00861D43" w:rsidRDefault="00861D43" w:rsidP="00861D4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226" w:rsidRPr="00861D43" w:rsidTr="00374F72">
        <w:tc>
          <w:tcPr>
            <w:tcW w:w="1777" w:type="dxa"/>
          </w:tcPr>
          <w:p w:rsidR="00B57226" w:rsidRPr="00861D43" w:rsidRDefault="00B57226" w:rsidP="00861D43">
            <w:pPr>
              <w:widowControl w:val="0"/>
              <w:autoSpaceDE w:val="0"/>
              <w:autoSpaceDN w:val="0"/>
              <w:spacing w:after="0" w:line="240" w:lineRule="auto"/>
              <w:ind w:left="14" w:right="6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муниципального района </w:t>
            </w:r>
          </w:p>
        </w:tc>
        <w:tc>
          <w:tcPr>
            <w:tcW w:w="1134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26574,773</w:t>
            </w:r>
          </w:p>
        </w:tc>
        <w:tc>
          <w:tcPr>
            <w:tcW w:w="992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43">
              <w:rPr>
                <w:rFonts w:ascii="Times New Roman" w:eastAsia="Times New Roman" w:hAnsi="Times New Roman" w:cs="Times New Roman"/>
                <w:sz w:val="20"/>
                <w:szCs w:val="20"/>
              </w:rPr>
              <w:t>2531,167</w:t>
            </w:r>
          </w:p>
        </w:tc>
        <w:tc>
          <w:tcPr>
            <w:tcW w:w="851" w:type="dxa"/>
          </w:tcPr>
          <w:p w:rsidR="00B57226" w:rsidRPr="001A52D7" w:rsidRDefault="00B57226" w:rsidP="00366839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2325,206</w:t>
            </w:r>
          </w:p>
        </w:tc>
        <w:tc>
          <w:tcPr>
            <w:tcW w:w="850" w:type="dxa"/>
          </w:tcPr>
          <w:p w:rsidR="00B57226" w:rsidRPr="001A52D7" w:rsidRDefault="00B57226" w:rsidP="00366839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3100,8</w:t>
            </w:r>
          </w:p>
        </w:tc>
        <w:tc>
          <w:tcPr>
            <w:tcW w:w="851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43">
              <w:rPr>
                <w:rFonts w:ascii="Times New Roman" w:eastAsia="Times New Roman" w:hAnsi="Times New Roman" w:cs="Times New Roman"/>
                <w:sz w:val="20"/>
                <w:szCs w:val="20"/>
              </w:rPr>
              <w:t>3206,8</w:t>
            </w:r>
          </w:p>
        </w:tc>
        <w:tc>
          <w:tcPr>
            <w:tcW w:w="850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43">
              <w:rPr>
                <w:rFonts w:ascii="Times New Roman" w:eastAsia="Times New Roman" w:hAnsi="Times New Roman" w:cs="Times New Roman"/>
                <w:sz w:val="20"/>
                <w:szCs w:val="20"/>
              </w:rPr>
              <w:t>3485,7</w:t>
            </w:r>
          </w:p>
        </w:tc>
        <w:tc>
          <w:tcPr>
            <w:tcW w:w="851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43">
              <w:rPr>
                <w:rFonts w:ascii="Times New Roman" w:eastAsia="Times New Roman" w:hAnsi="Times New Roman" w:cs="Times New Roman"/>
                <w:sz w:val="20"/>
                <w:szCs w:val="20"/>
              </w:rPr>
              <w:t>3827,2</w:t>
            </w:r>
          </w:p>
        </w:tc>
        <w:tc>
          <w:tcPr>
            <w:tcW w:w="709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43">
              <w:rPr>
                <w:rFonts w:ascii="Times New Roman" w:eastAsia="Times New Roman" w:hAnsi="Times New Roman" w:cs="Times New Roman"/>
                <w:sz w:val="20"/>
                <w:szCs w:val="20"/>
              </w:rPr>
              <w:t>3832,5</w:t>
            </w:r>
          </w:p>
        </w:tc>
        <w:tc>
          <w:tcPr>
            <w:tcW w:w="708" w:type="dxa"/>
          </w:tcPr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D43">
              <w:rPr>
                <w:rFonts w:ascii="Times New Roman" w:eastAsia="Times New Roman" w:hAnsi="Times New Roman" w:cs="Times New Roman"/>
                <w:sz w:val="20"/>
                <w:szCs w:val="20"/>
              </w:rPr>
              <w:t>4265,4</w:t>
            </w:r>
          </w:p>
          <w:p w:rsidR="00B57226" w:rsidRPr="00861D43" w:rsidRDefault="00B57226" w:rsidP="00861D43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8109A" w:rsidRDefault="00B8109A" w:rsidP="00861D43">
      <w:pPr>
        <w:pStyle w:val="a8"/>
        <w:numPr>
          <w:ilvl w:val="1"/>
          <w:numId w:val="1"/>
        </w:numPr>
        <w:rPr>
          <w:sz w:val="26"/>
          <w:szCs w:val="26"/>
        </w:rPr>
      </w:pPr>
      <w:r w:rsidRPr="00861D43">
        <w:rPr>
          <w:sz w:val="26"/>
          <w:szCs w:val="26"/>
        </w:rPr>
        <w:lastRenderedPageBreak/>
        <w:t>Приложение к муниципальной программе «Развитие сельского хозяйства и рынков сельскохозяйственной продукции в Бабынинском районе на 2021-2028 годы»  изложить в новой редакции (Приложение).</w:t>
      </w:r>
    </w:p>
    <w:p w:rsidR="00861D43" w:rsidRDefault="00861D43" w:rsidP="00861D43">
      <w:pPr>
        <w:pStyle w:val="a8"/>
        <w:ind w:left="1287" w:firstLine="0"/>
        <w:rPr>
          <w:sz w:val="26"/>
          <w:szCs w:val="26"/>
        </w:rPr>
      </w:pPr>
    </w:p>
    <w:p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861D43">
        <w:rPr>
          <w:rFonts w:ascii="Times New Roman" w:hAnsi="Times New Roman" w:cs="Times New Roman"/>
          <w:sz w:val="26"/>
          <w:szCs w:val="26"/>
        </w:rPr>
        <w:t>Финансовому отделу администрации МР «Бабынинский район» предусмотреть финансовое обеспечение Программы за счет средств бюджета МР «Бабынинский район». Объемы финансовых сре</w:t>
      </w:r>
      <w:proofErr w:type="gramStart"/>
      <w:r w:rsidRPr="00861D43">
        <w:rPr>
          <w:rFonts w:ascii="Times New Roman" w:hAnsi="Times New Roman" w:cs="Times New Roman"/>
          <w:sz w:val="26"/>
          <w:szCs w:val="26"/>
        </w:rPr>
        <w:t xml:space="preserve">дств </w:t>
      </w:r>
      <w:r w:rsidR="00857632">
        <w:rPr>
          <w:rFonts w:ascii="Times New Roman" w:hAnsi="Times New Roman" w:cs="Times New Roman"/>
          <w:sz w:val="26"/>
          <w:szCs w:val="26"/>
        </w:rPr>
        <w:t>П</w:t>
      </w:r>
      <w:r w:rsidRPr="00861D4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861D43">
        <w:rPr>
          <w:rFonts w:ascii="Times New Roman" w:hAnsi="Times New Roman" w:cs="Times New Roman"/>
          <w:sz w:val="26"/>
          <w:szCs w:val="26"/>
        </w:rPr>
        <w:t>ограммы подлежат ежегодному уточнению при утверждении бюджета муниципального района «Бабынинский район» на очередной финансовый год.</w:t>
      </w:r>
    </w:p>
    <w:p w:rsidR="00861D43" w:rsidRPr="00861D43" w:rsidRDefault="00861D43" w:rsidP="00861D4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61D4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 и распространяется на правоотношения, возникшие с 01.01.2022 года.</w:t>
      </w:r>
    </w:p>
    <w:p w:rsidR="00861D43" w:rsidRPr="00861D43" w:rsidRDefault="00861D43" w:rsidP="00861D43">
      <w:pPr>
        <w:rPr>
          <w:sz w:val="26"/>
          <w:szCs w:val="26"/>
        </w:rPr>
      </w:pPr>
    </w:p>
    <w:p w:rsidR="000F32C2" w:rsidRPr="000F32C2" w:rsidRDefault="000F32C2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F32C2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0F32C2" w:rsidRPr="00C912C1" w:rsidRDefault="000F32C2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2220AF" w:rsidRDefault="002220AF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555F1" w:rsidRDefault="004555F1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4555F1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E276AF" w:rsidP="00E276AF">
            <w:pPr>
              <w:ind w:left="567" w:right="-42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</w:t>
            </w:r>
            <w:r w:rsidR="004555F1">
              <w:rPr>
                <w:b/>
                <w:sz w:val="26"/>
                <w:szCs w:val="26"/>
              </w:rPr>
              <w:t>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4555F1" w:rsidRDefault="004555F1" w:rsidP="00E276AF">
            <w:pPr>
              <w:ind w:left="56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5F1" w:rsidRDefault="004555F1" w:rsidP="00E276AF">
            <w:pPr>
              <w:ind w:left="56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:rsidR="001A52D7" w:rsidRDefault="001A52D7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52D7" w:rsidRDefault="001A52D7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52D7" w:rsidRDefault="001A52D7" w:rsidP="001A5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1A52D7" w:rsidSect="00793FA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A52D7" w:rsidRPr="001A52D7" w:rsidRDefault="001A52D7" w:rsidP="001A5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52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A52D7" w:rsidRPr="001A52D7" w:rsidRDefault="001A52D7" w:rsidP="001A5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52D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МР «Бабынинский район»</w:t>
      </w:r>
    </w:p>
    <w:p w:rsidR="001A52D7" w:rsidRPr="001A52D7" w:rsidRDefault="001A52D7" w:rsidP="001A5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52D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62F88">
        <w:rPr>
          <w:rFonts w:ascii="Times New Roman" w:eastAsia="Times New Roman" w:hAnsi="Times New Roman" w:cs="Times New Roman"/>
          <w:sz w:val="24"/>
          <w:szCs w:val="24"/>
        </w:rPr>
        <w:t xml:space="preserve">748 </w:t>
      </w:r>
      <w:r w:rsidRPr="001A52D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62F88">
        <w:rPr>
          <w:rFonts w:ascii="Times New Roman" w:eastAsia="Times New Roman" w:hAnsi="Times New Roman" w:cs="Times New Roman"/>
          <w:sz w:val="24"/>
          <w:szCs w:val="24"/>
        </w:rPr>
        <w:t>28.12.2022</w:t>
      </w:r>
    </w:p>
    <w:p w:rsidR="001A52D7" w:rsidRPr="001A52D7" w:rsidRDefault="001A52D7" w:rsidP="001A5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2D7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 МУНИЦИПАЛЬНОЙ ПРОГРАММЫ </w:t>
      </w:r>
    </w:p>
    <w:p w:rsidR="001A52D7" w:rsidRPr="001A52D7" w:rsidRDefault="001A52D7" w:rsidP="001A5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52D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Pr="001A52D7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Развитие сельского хозяйства и рынков сельскохозяйственной продукции в Бабынинском районе </w:t>
      </w:r>
    </w:p>
    <w:p w:rsidR="001A52D7" w:rsidRPr="001A52D7" w:rsidRDefault="001A52D7" w:rsidP="001A5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A52D7">
        <w:rPr>
          <w:rFonts w:ascii="Times New Roman" w:eastAsia="Times New Roman" w:hAnsi="Times New Roman" w:cs="Times New Roman"/>
          <w:b/>
          <w:sz w:val="26"/>
          <w:szCs w:val="26"/>
        </w:rPr>
        <w:t>на 2021 - 2028 годы»</w:t>
      </w:r>
    </w:p>
    <w:p w:rsidR="001A52D7" w:rsidRPr="001A52D7" w:rsidRDefault="001A52D7" w:rsidP="001A52D7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2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091"/>
        <w:gridCol w:w="883"/>
        <w:gridCol w:w="1985"/>
        <w:gridCol w:w="1126"/>
        <w:gridCol w:w="1225"/>
        <w:gridCol w:w="923"/>
        <w:gridCol w:w="988"/>
        <w:gridCol w:w="14"/>
        <w:gridCol w:w="983"/>
        <w:gridCol w:w="992"/>
        <w:gridCol w:w="978"/>
        <w:gridCol w:w="70"/>
        <w:gridCol w:w="22"/>
        <w:gridCol w:w="869"/>
        <w:gridCol w:w="101"/>
        <w:gridCol w:w="768"/>
        <w:gridCol w:w="83"/>
        <w:gridCol w:w="922"/>
      </w:tblGrid>
      <w:tr w:rsidR="001A52D7" w:rsidRPr="001A52D7" w:rsidTr="00F83324">
        <w:trPr>
          <w:trHeight w:val="562"/>
        </w:trPr>
        <w:tc>
          <w:tcPr>
            <w:tcW w:w="536" w:type="dxa"/>
            <w:vMerge w:val="restart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1" w:type="dxa"/>
            <w:vMerge w:val="restart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83" w:type="dxa"/>
            <w:vMerge w:val="restart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985" w:type="dxa"/>
            <w:vMerge w:val="restart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венные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</w:t>
            </w:r>
            <w:proofErr w:type="spellEnd"/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зацию</w:t>
            </w:r>
            <w:proofErr w:type="spellEnd"/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</w:t>
            </w:r>
            <w:proofErr w:type="spellEnd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126" w:type="dxa"/>
            <w:vMerge w:val="restart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</w:p>
        </w:tc>
        <w:tc>
          <w:tcPr>
            <w:tcW w:w="1225" w:type="dxa"/>
            <w:vMerge w:val="restart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713" w:type="dxa"/>
            <w:gridSpan w:val="13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 том числе по годам</w:t>
            </w:r>
          </w:p>
        </w:tc>
      </w:tr>
      <w:tr w:rsidR="001A52D7" w:rsidRPr="001A52D7" w:rsidTr="00F83324">
        <w:tc>
          <w:tcPr>
            <w:tcW w:w="536" w:type="dxa"/>
            <w:vMerge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52D7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988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7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78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1" w:type="dxa"/>
            <w:gridSpan w:val="3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69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05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1A52D7" w:rsidRPr="001A52D7" w:rsidTr="00F83324">
        <w:tc>
          <w:tcPr>
            <w:tcW w:w="53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1A52D7" w:rsidRPr="001A52D7" w:rsidRDefault="001A52D7" w:rsidP="001A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  <w:gridSpan w:val="3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52D7" w:rsidRPr="001A52D7" w:rsidTr="00F83324">
        <w:tc>
          <w:tcPr>
            <w:tcW w:w="15559" w:type="dxa"/>
            <w:gridSpan w:val="19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животноводства</w:t>
            </w:r>
          </w:p>
        </w:tc>
      </w:tr>
      <w:tr w:rsidR="001A52D7" w:rsidRPr="001A52D7" w:rsidTr="00F83324">
        <w:tc>
          <w:tcPr>
            <w:tcW w:w="53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1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путем возмещения части затрат (без учета налога на добавленную стоимость) получателям на 1 килограмм реализованного и (или) отгруженного на собственную переработку коровьего молока</w:t>
            </w:r>
          </w:p>
        </w:tc>
        <w:tc>
          <w:tcPr>
            <w:tcW w:w="88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2021-2028гг.</w:t>
            </w:r>
          </w:p>
        </w:tc>
        <w:tc>
          <w:tcPr>
            <w:tcW w:w="1985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МР «Бабынинский район», отдел сельского хозяйства администрации МР «Бабынинский район», сельхоз. предприятия</w:t>
            </w:r>
          </w:p>
        </w:tc>
        <w:tc>
          <w:tcPr>
            <w:tcW w:w="112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25" w:type="dxa"/>
          </w:tcPr>
          <w:p w:rsidR="001A52D7" w:rsidRPr="001A52D7" w:rsidRDefault="00B20BDA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52D7"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384,00</w:t>
            </w:r>
          </w:p>
        </w:tc>
        <w:tc>
          <w:tcPr>
            <w:tcW w:w="988" w:type="dxa"/>
          </w:tcPr>
          <w:p w:rsidR="001A52D7" w:rsidRPr="001A52D7" w:rsidRDefault="008256A0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  <w:r w:rsidR="00F8332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7" w:type="dxa"/>
            <w:gridSpan w:val="2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992" w:type="dxa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978" w:type="dxa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961" w:type="dxa"/>
            <w:gridSpan w:val="3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952" w:type="dxa"/>
            <w:gridSpan w:val="3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922" w:type="dxa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E276AF" w:rsidRPr="001A52D7" w:rsidTr="00F83324">
        <w:tc>
          <w:tcPr>
            <w:tcW w:w="536" w:type="dxa"/>
          </w:tcPr>
          <w:p w:rsidR="00E276AF" w:rsidRPr="001A52D7" w:rsidRDefault="00E276AF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1" w:type="dxa"/>
          </w:tcPr>
          <w:p w:rsidR="00E276AF" w:rsidRPr="00E276AF" w:rsidRDefault="00E276AF" w:rsidP="00E276AF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  <w:r w:rsidRPr="00E2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племенное маточное поголовье</w:t>
            </w:r>
          </w:p>
          <w:p w:rsidR="00E276AF" w:rsidRPr="001A52D7" w:rsidRDefault="00E276AF" w:rsidP="00E276AF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6A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сельскохозяйственных животных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путем возмещения</w:t>
            </w:r>
            <w:r w:rsidRPr="00E2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части фактически произведенных затрат на племенное маточное поголовье сельскохозяйственны</w:t>
            </w:r>
            <w:r w:rsidRPr="00E276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 животных</w:t>
            </w:r>
          </w:p>
        </w:tc>
        <w:tc>
          <w:tcPr>
            <w:tcW w:w="883" w:type="dxa"/>
          </w:tcPr>
          <w:p w:rsidR="00E276AF" w:rsidRPr="001A52D7" w:rsidRDefault="00E276AF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2021-2028гг.</w:t>
            </w:r>
          </w:p>
        </w:tc>
        <w:tc>
          <w:tcPr>
            <w:tcW w:w="1985" w:type="dxa"/>
          </w:tcPr>
          <w:p w:rsidR="00E276AF" w:rsidRPr="001A52D7" w:rsidRDefault="00E276AF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6A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МР «Бабынинский район», отдел сельского хозяйства администрации МР «Бабынинский район», сельхоз. предприятия</w:t>
            </w:r>
          </w:p>
        </w:tc>
        <w:tc>
          <w:tcPr>
            <w:tcW w:w="1126" w:type="dxa"/>
          </w:tcPr>
          <w:p w:rsidR="00E276AF" w:rsidRPr="001A52D7" w:rsidRDefault="00E276AF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6A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25" w:type="dxa"/>
          </w:tcPr>
          <w:p w:rsidR="00E276AF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923" w:type="dxa"/>
          </w:tcPr>
          <w:p w:rsidR="00E276AF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8" w:type="dxa"/>
          </w:tcPr>
          <w:p w:rsidR="00E276AF" w:rsidRPr="001A52D7" w:rsidRDefault="008256A0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F8332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7" w:type="dxa"/>
            <w:gridSpan w:val="2"/>
          </w:tcPr>
          <w:p w:rsidR="00E276AF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8256A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276AF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978" w:type="dxa"/>
          </w:tcPr>
          <w:p w:rsidR="00E276AF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961" w:type="dxa"/>
            <w:gridSpan w:val="3"/>
          </w:tcPr>
          <w:p w:rsidR="00E276AF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952" w:type="dxa"/>
            <w:gridSpan w:val="3"/>
          </w:tcPr>
          <w:p w:rsidR="00E276AF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922" w:type="dxa"/>
          </w:tcPr>
          <w:p w:rsidR="00E276AF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1A52D7" w:rsidRPr="001A52D7" w:rsidTr="00F83324">
        <w:tc>
          <w:tcPr>
            <w:tcW w:w="53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1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реализацию молодняка с живой массой не менее </w:t>
            </w:r>
            <w:smartTag w:uri="urn:schemas-microsoft-com:office:smarttags" w:element="metricconverter">
              <w:smartTagPr>
                <w:attr w:name="ProductID" w:val="450 кг"/>
              </w:smartTagPr>
              <w:r w:rsidRPr="001A52D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450 кг</w:t>
              </w:r>
            </w:smartTag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возрасте не старше 2-х лет: за 1 тонну реализованного молодняка  </w:t>
            </w: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живой массой не менее </w:t>
            </w:r>
            <w:smartTag w:uri="urn:schemas-microsoft-com:office:smarttags" w:element="metricconverter">
              <w:smartTagPr>
                <w:attr w:name="ProductID" w:val="450 кг"/>
              </w:smartTagPr>
              <w:r w:rsidRPr="001A52D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450 кг</w:t>
              </w:r>
            </w:smartTag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      </w:t>
            </w: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возрасте не старше 2-х лет</w:t>
            </w:r>
          </w:p>
        </w:tc>
        <w:tc>
          <w:tcPr>
            <w:tcW w:w="88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2021-2028гг.</w:t>
            </w:r>
          </w:p>
        </w:tc>
        <w:tc>
          <w:tcPr>
            <w:tcW w:w="1985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МР «Бабынинский район», отдел сельского хозяйства администрации МР «Бабынинский район», сельхоз. предприятия</w:t>
            </w:r>
          </w:p>
        </w:tc>
        <w:tc>
          <w:tcPr>
            <w:tcW w:w="112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25" w:type="dxa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A52D7"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8" w:type="dxa"/>
          </w:tcPr>
          <w:p w:rsidR="001A52D7" w:rsidRPr="001A52D7" w:rsidRDefault="008256A0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  <w:gridSpan w:val="2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8" w:type="dxa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gridSpan w:val="3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2" w:type="dxa"/>
            <w:gridSpan w:val="3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2" w:type="dxa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52D7" w:rsidRPr="001A52D7" w:rsidTr="00F83324">
        <w:tc>
          <w:tcPr>
            <w:tcW w:w="53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путем возмещения части затрат  на развитие пчеловодства </w:t>
            </w:r>
          </w:p>
        </w:tc>
        <w:tc>
          <w:tcPr>
            <w:tcW w:w="88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2021-2028гг.</w:t>
            </w:r>
          </w:p>
        </w:tc>
        <w:tc>
          <w:tcPr>
            <w:tcW w:w="1985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1A52D7" w:rsidRPr="001A52D7" w:rsidRDefault="00B20BDA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  <w:r w:rsidR="001A52D7"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988" w:type="dxa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gridSpan w:val="3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gridSpan w:val="3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52D7" w:rsidRPr="001A52D7" w:rsidTr="00F83324">
        <w:tc>
          <w:tcPr>
            <w:tcW w:w="53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3" w:type="dxa"/>
            <w:gridSpan w:val="18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отделу сельского хозяйства администрации МР «Бабынинский район» для повышения профессионального мастерства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52D7" w:rsidRPr="001A52D7" w:rsidTr="00F83324">
        <w:tc>
          <w:tcPr>
            <w:tcW w:w="53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проведению выставок, ярмарок, конкурсов, праздников и других мероприятий в сельском хозяйстве</w:t>
            </w:r>
          </w:p>
        </w:tc>
        <w:tc>
          <w:tcPr>
            <w:tcW w:w="88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2021-2028гг.</w:t>
            </w:r>
          </w:p>
        </w:tc>
        <w:tc>
          <w:tcPr>
            <w:tcW w:w="1985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МР «Бабынинский район», отдел сельского хозяйства администрации МР «Бабынинский район», сельхоз. предприятия</w:t>
            </w:r>
          </w:p>
        </w:tc>
        <w:tc>
          <w:tcPr>
            <w:tcW w:w="112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25" w:type="dxa"/>
          </w:tcPr>
          <w:p w:rsidR="001A52D7" w:rsidRPr="001A52D7" w:rsidRDefault="009B11B6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1097,951</w:t>
            </w:r>
          </w:p>
        </w:tc>
        <w:tc>
          <w:tcPr>
            <w:tcW w:w="92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5,970</w:t>
            </w:r>
          </w:p>
        </w:tc>
        <w:tc>
          <w:tcPr>
            <w:tcW w:w="988" w:type="dxa"/>
          </w:tcPr>
          <w:p w:rsidR="001A52D7" w:rsidRPr="001A52D7" w:rsidRDefault="00F13A20" w:rsidP="00F13A20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41,981</w:t>
            </w:r>
          </w:p>
        </w:tc>
        <w:tc>
          <w:tcPr>
            <w:tcW w:w="997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70" w:type="dxa"/>
            <w:gridSpan w:val="3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0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22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A52D7" w:rsidRPr="001A52D7" w:rsidTr="00F83324">
        <w:tc>
          <w:tcPr>
            <w:tcW w:w="53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1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аппарата      </w:t>
            </w: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отдела сельского   </w:t>
            </w: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хозяйства Бабынинского района                  </w:t>
            </w:r>
          </w:p>
        </w:tc>
        <w:tc>
          <w:tcPr>
            <w:tcW w:w="88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2021-2028гг.</w:t>
            </w:r>
          </w:p>
        </w:tc>
        <w:tc>
          <w:tcPr>
            <w:tcW w:w="1985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МР «Бабынинский район», отдел сельского хозяйства администрации МР «Бабынинский район»</w:t>
            </w:r>
          </w:p>
        </w:tc>
        <w:tc>
          <w:tcPr>
            <w:tcW w:w="112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25" w:type="dxa"/>
          </w:tcPr>
          <w:p w:rsidR="001A52D7" w:rsidRPr="001A52D7" w:rsidRDefault="00683443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20976,822</w:t>
            </w:r>
          </w:p>
        </w:tc>
        <w:tc>
          <w:tcPr>
            <w:tcW w:w="92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2125,197</w:t>
            </w:r>
          </w:p>
        </w:tc>
        <w:tc>
          <w:tcPr>
            <w:tcW w:w="988" w:type="dxa"/>
          </w:tcPr>
          <w:p w:rsidR="001A52D7" w:rsidRPr="001A52D7" w:rsidRDefault="00683443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1883,225</w:t>
            </w:r>
          </w:p>
        </w:tc>
        <w:tc>
          <w:tcPr>
            <w:tcW w:w="997" w:type="dxa"/>
            <w:gridSpan w:val="2"/>
          </w:tcPr>
          <w:p w:rsidR="001A52D7" w:rsidRPr="001A52D7" w:rsidRDefault="00683443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2600,8</w:t>
            </w:r>
          </w:p>
        </w:tc>
        <w:tc>
          <w:tcPr>
            <w:tcW w:w="992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2556,8</w:t>
            </w:r>
          </w:p>
        </w:tc>
        <w:tc>
          <w:tcPr>
            <w:tcW w:w="1070" w:type="dxa"/>
            <w:gridSpan w:val="3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2735,7</w:t>
            </w:r>
          </w:p>
        </w:tc>
        <w:tc>
          <w:tcPr>
            <w:tcW w:w="970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2927,2</w:t>
            </w:r>
          </w:p>
        </w:tc>
        <w:tc>
          <w:tcPr>
            <w:tcW w:w="851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52D7">
              <w:rPr>
                <w:rFonts w:ascii="Times New Roman" w:eastAsia="Times New Roman" w:hAnsi="Times New Roman" w:cs="Times New Roman"/>
              </w:rPr>
              <w:t>2932,5</w:t>
            </w:r>
          </w:p>
        </w:tc>
        <w:tc>
          <w:tcPr>
            <w:tcW w:w="922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52D7">
              <w:rPr>
                <w:rFonts w:ascii="Times New Roman" w:eastAsia="Times New Roman" w:hAnsi="Times New Roman" w:cs="Times New Roman"/>
              </w:rPr>
              <w:t>3215,4</w:t>
            </w:r>
          </w:p>
        </w:tc>
      </w:tr>
      <w:tr w:rsidR="001A52D7" w:rsidRPr="001A52D7" w:rsidTr="00F83324">
        <w:tc>
          <w:tcPr>
            <w:tcW w:w="53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3" w:type="dxa"/>
            <w:gridSpan w:val="18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spellStart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растениеводства</w:t>
            </w:r>
          </w:p>
        </w:tc>
      </w:tr>
      <w:tr w:rsidR="001A52D7" w:rsidRPr="001A52D7" w:rsidTr="00F83324">
        <w:trPr>
          <w:trHeight w:val="2760"/>
        </w:trPr>
        <w:tc>
          <w:tcPr>
            <w:tcW w:w="53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1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4"/>
              </w:rPr>
              <w:t>субсидии путем возмещения части затрат закладку и уход за многолетними насаждениями</w:t>
            </w:r>
          </w:p>
        </w:tc>
        <w:tc>
          <w:tcPr>
            <w:tcW w:w="883" w:type="dxa"/>
          </w:tcPr>
          <w:p w:rsidR="001A52D7" w:rsidRPr="001A52D7" w:rsidRDefault="001A52D7" w:rsidP="001A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2021-2028гг.</w:t>
            </w:r>
          </w:p>
        </w:tc>
        <w:tc>
          <w:tcPr>
            <w:tcW w:w="1985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МР «Бабынинский район», отдел сельского хозяйства администрации МР «Бабынинский район», сельхоз. предприятия</w:t>
            </w:r>
          </w:p>
        </w:tc>
        <w:tc>
          <w:tcPr>
            <w:tcW w:w="112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25" w:type="dxa"/>
          </w:tcPr>
          <w:p w:rsidR="001A52D7" w:rsidRPr="001A52D7" w:rsidRDefault="001A52D7" w:rsidP="00B20BDA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20BD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1A52D7" w:rsidRPr="001A52D7" w:rsidRDefault="00F83324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8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52D7" w:rsidRPr="001A52D7" w:rsidTr="00F83324">
        <w:trPr>
          <w:trHeight w:val="838"/>
        </w:trPr>
        <w:tc>
          <w:tcPr>
            <w:tcW w:w="53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883" w:type="dxa"/>
          </w:tcPr>
          <w:p w:rsidR="001A52D7" w:rsidRPr="001A52D7" w:rsidRDefault="001A52D7" w:rsidP="001A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2021-2028гг.</w:t>
            </w:r>
          </w:p>
        </w:tc>
        <w:tc>
          <w:tcPr>
            <w:tcW w:w="1985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2D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25" w:type="dxa"/>
          </w:tcPr>
          <w:p w:rsidR="001A52D7" w:rsidRPr="001A52D7" w:rsidRDefault="00E57DBA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26574,773</w:t>
            </w:r>
          </w:p>
        </w:tc>
        <w:tc>
          <w:tcPr>
            <w:tcW w:w="923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2531,167</w:t>
            </w:r>
          </w:p>
        </w:tc>
        <w:tc>
          <w:tcPr>
            <w:tcW w:w="988" w:type="dxa"/>
          </w:tcPr>
          <w:p w:rsidR="001A52D7" w:rsidRPr="001A52D7" w:rsidRDefault="00683443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2325,206</w:t>
            </w:r>
          </w:p>
        </w:tc>
        <w:tc>
          <w:tcPr>
            <w:tcW w:w="997" w:type="dxa"/>
            <w:gridSpan w:val="2"/>
          </w:tcPr>
          <w:p w:rsidR="001A52D7" w:rsidRPr="001A52D7" w:rsidRDefault="00683443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3100,8</w:t>
            </w:r>
          </w:p>
        </w:tc>
        <w:tc>
          <w:tcPr>
            <w:tcW w:w="992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3206,8</w:t>
            </w:r>
          </w:p>
        </w:tc>
        <w:tc>
          <w:tcPr>
            <w:tcW w:w="1048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3485,7</w:t>
            </w:r>
          </w:p>
        </w:tc>
        <w:tc>
          <w:tcPr>
            <w:tcW w:w="992" w:type="dxa"/>
            <w:gridSpan w:val="3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3827,2</w:t>
            </w:r>
          </w:p>
        </w:tc>
        <w:tc>
          <w:tcPr>
            <w:tcW w:w="768" w:type="dxa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3832,5</w:t>
            </w:r>
          </w:p>
        </w:tc>
        <w:tc>
          <w:tcPr>
            <w:tcW w:w="1005" w:type="dxa"/>
            <w:gridSpan w:val="2"/>
          </w:tcPr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2D7">
              <w:rPr>
                <w:rFonts w:ascii="Times New Roman" w:eastAsia="Times New Roman" w:hAnsi="Times New Roman" w:cs="Times New Roman"/>
                <w:sz w:val="20"/>
                <w:szCs w:val="20"/>
              </w:rPr>
              <w:t>4265,4</w:t>
            </w:r>
          </w:p>
          <w:p w:rsidR="001A52D7" w:rsidRPr="001A52D7" w:rsidRDefault="001A52D7" w:rsidP="001A52D7">
            <w:pPr>
              <w:tabs>
                <w:tab w:val="left" w:pos="67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12C1" w:rsidRDefault="00C912C1" w:rsidP="00B20B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C912C1" w:rsidSect="00793FA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1FB1"/>
    <w:multiLevelType w:val="multilevel"/>
    <w:tmpl w:val="06AEA5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5F1"/>
    <w:rsid w:val="00062F88"/>
    <w:rsid w:val="000B18CE"/>
    <w:rsid w:val="000F32C2"/>
    <w:rsid w:val="00137E0C"/>
    <w:rsid w:val="0014489D"/>
    <w:rsid w:val="001A52D7"/>
    <w:rsid w:val="002220AF"/>
    <w:rsid w:val="002452DC"/>
    <w:rsid w:val="002C2BF3"/>
    <w:rsid w:val="00303B54"/>
    <w:rsid w:val="003D2DD0"/>
    <w:rsid w:val="004555F1"/>
    <w:rsid w:val="00534EAD"/>
    <w:rsid w:val="00585127"/>
    <w:rsid w:val="005D129D"/>
    <w:rsid w:val="00652736"/>
    <w:rsid w:val="0065418D"/>
    <w:rsid w:val="00683443"/>
    <w:rsid w:val="006B2FC7"/>
    <w:rsid w:val="006E6C8F"/>
    <w:rsid w:val="007024A7"/>
    <w:rsid w:val="00793FAE"/>
    <w:rsid w:val="008256A0"/>
    <w:rsid w:val="00857632"/>
    <w:rsid w:val="00861D43"/>
    <w:rsid w:val="00873BDD"/>
    <w:rsid w:val="009842BB"/>
    <w:rsid w:val="009B11B6"/>
    <w:rsid w:val="00B20BDA"/>
    <w:rsid w:val="00B57226"/>
    <w:rsid w:val="00B65189"/>
    <w:rsid w:val="00B8109A"/>
    <w:rsid w:val="00BC5E27"/>
    <w:rsid w:val="00C12D32"/>
    <w:rsid w:val="00C570E8"/>
    <w:rsid w:val="00C6479E"/>
    <w:rsid w:val="00C912C1"/>
    <w:rsid w:val="00D0536D"/>
    <w:rsid w:val="00DC36D2"/>
    <w:rsid w:val="00E276AF"/>
    <w:rsid w:val="00E57DBA"/>
    <w:rsid w:val="00EA3421"/>
    <w:rsid w:val="00EB696F"/>
    <w:rsid w:val="00F13A20"/>
    <w:rsid w:val="00F22024"/>
    <w:rsid w:val="00F256DC"/>
    <w:rsid w:val="00F8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0C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5E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Название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5E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11</cp:revision>
  <cp:lastPrinted>2022-12-29T09:44:00Z</cp:lastPrinted>
  <dcterms:created xsi:type="dcterms:W3CDTF">2022-12-22T07:59:00Z</dcterms:created>
  <dcterms:modified xsi:type="dcterms:W3CDTF">2023-01-12T12:36:00Z</dcterms:modified>
</cp:coreProperties>
</file>