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РОССИЙСКАЯ ФЕДЕРАЦИЯ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КАЛУЖСКАЯ ОБЛАСТЬ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cs="Times New Roman" w:ascii="Times New Roman" w:hAnsi="Times New Roman"/>
          <w:b/>
          <w:sz w:val="26"/>
          <w:szCs w:val="26"/>
          <w:lang w:val="ru-RU" w:eastAsia="ru-RU"/>
        </w:rPr>
        <w:drawing>
          <wp:inline distT="0" distB="0" distL="0" distR="0">
            <wp:extent cx="584835" cy="662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8" t="-94" r="-118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МУНИЦИПАЛЬНОГО РАЙОНА «БАБЫНИНСКИЙ РАЙОН»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5282"/>
        <w:gridCol w:w="1099"/>
      </w:tblGrid>
      <w:tr>
        <w:trPr/>
        <w:tc>
          <w:tcPr>
            <w:tcW w:w="3190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24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06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20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25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  <w:tcBorders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ru-RU" w:bidi="ar-SA"/>
              </w:rPr>
              <w:t>389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widowControl/>
        <w:tabs>
          <w:tab w:val="clear" w:pos="709"/>
          <w:tab w:val="left" w:pos="4820" w:leader="none"/>
          <w:tab w:val="left" w:pos="5245" w:leader="none"/>
        </w:tabs>
        <w:suppressAutoHyphens w:val="true"/>
        <w:autoSpaceDE w:val="false"/>
        <w:ind w:right="4762"/>
        <w:jc w:val="both"/>
        <w:rPr/>
      </w:pPr>
      <w:r>
        <w:rPr>
          <w:rFonts w:cs="Times New Roman Cyr" w:ascii="Times New Roman Cyr" w:hAnsi="Times New Roman Cyr"/>
          <w:b/>
          <w:sz w:val="26"/>
          <w:szCs w:val="26"/>
        </w:rPr>
        <w:t xml:space="preserve">Об утверждении административного регламента предоставления </w:t>
      </w:r>
      <w:r>
        <w:rPr>
          <w:rFonts w:eastAsia="Arial" w:cs="Times New Roman Cyr" w:ascii="Times New Roman Cyr" w:hAnsi="Times New Roman Cyr"/>
          <w:b/>
          <w:bCs/>
          <w:color w:val="auto"/>
          <w:sz w:val="26"/>
          <w:szCs w:val="26"/>
          <w:lang w:val="ru-RU" w:bidi="ar-SA"/>
        </w:rPr>
        <w:t xml:space="preserve">государственной </w:t>
      </w:r>
      <w:r>
        <w:rPr>
          <w:rFonts w:cs="Times New Roman Cyr" w:ascii="Times New Roman Cyr" w:hAnsi="Times New Roman Cyr"/>
          <w:b/>
          <w:sz w:val="26"/>
          <w:szCs w:val="26"/>
        </w:rPr>
        <w:t xml:space="preserve"> услуги «</w:t>
      </w:r>
      <w:r>
        <w:rPr>
          <w:rFonts w:cs="Times New Roman"/>
          <w:b/>
          <w:sz w:val="24"/>
          <w:szCs w:val="26"/>
        </w:rPr>
        <w:t xml:space="preserve">Назначение и выплата ежемесячной денежной компенсации на полноценное питание детям </w:t>
      </w:r>
      <w:r>
        <w:rPr>
          <w:rFonts w:eastAsia="Arial" w:cs="Times New Roman"/>
          <w:b/>
          <w:bCs/>
          <w:color w:val="auto"/>
          <w:sz w:val="24"/>
          <w:szCs w:val="26"/>
          <w:lang w:val="ru-RU" w:bidi="ar-SA"/>
        </w:rPr>
        <w:t>второго и третьего года жизни</w:t>
      </w:r>
      <w:r>
        <w:rPr>
          <w:rFonts w:cs="Times New Roman Cyr" w:ascii="Times New Roman Cyr" w:hAnsi="Times New Roman Cyr"/>
          <w:b/>
          <w:sz w:val="26"/>
          <w:szCs w:val="26"/>
        </w:rPr>
        <w:t>»</w:t>
      </w:r>
    </w:p>
    <w:p>
      <w:pPr>
        <w:pStyle w:val="NoSpacing"/>
        <w:tabs>
          <w:tab w:val="clear" w:pos="709"/>
          <w:tab w:val="left" w:pos="4820" w:leader="none"/>
          <w:tab w:val="left" w:pos="5245" w:leader="none"/>
        </w:tabs>
        <w:ind w:hanging="0" w:right="5385"/>
        <w:rPr>
          <w:rFonts w:cs="Times New Roman"/>
          <w:i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firstLine="567" w:right="0"/>
        <w:jc w:val="both"/>
        <w:rPr/>
      </w:pPr>
      <w:r>
        <w:rPr>
          <w:rFonts w:cs="Times New Roman Cyr" w:ascii="Times New Roman Cyr" w:hAnsi="Times New Roman Cyr"/>
          <w:sz w:val="26"/>
          <w:szCs w:val="26"/>
        </w:rPr>
        <w:t xml:space="preserve">В соответствии с Федеральным </w:t>
      </w:r>
      <w:hyperlink r:id="rId3">
        <w:r>
          <w:rPr>
            <w:rStyle w:val="Hyperlink"/>
            <w:rFonts w:cs="Times New Roman Cyr" w:ascii="Times New Roman Cyr" w:hAnsi="Times New Roman Cyr"/>
            <w:sz w:val="26"/>
            <w:szCs w:val="26"/>
            <w:u w:val="none"/>
          </w:rPr>
          <w:t>законом</w:t>
        </w:r>
      </w:hyperlink>
      <w:r>
        <w:rPr>
          <w:rFonts w:cs="Times New Roman Cyr" w:ascii="Times New Roman Cyr" w:hAnsi="Times New Roman Cyr"/>
          <w:sz w:val="26"/>
          <w:szCs w:val="26"/>
        </w:rPr>
        <w:t xml:space="preserve"> от 27.07.2010 N 210-ФЗ "Об организации предоставления государственных и муниципальных услуг", </w:t>
      </w:r>
      <w:hyperlink r:id="rId4">
        <w:r>
          <w:rPr>
            <w:rStyle w:val="Hyperlink"/>
            <w:rFonts w:cs="Times New Roman Cyr" w:ascii="Times New Roman Cyr" w:hAnsi="Times New Roman Cyr"/>
            <w:sz w:val="26"/>
            <w:szCs w:val="26"/>
            <w:u w:val="single"/>
          </w:rPr>
          <w:t>постановлением</w:t>
        </w:r>
      </w:hyperlink>
      <w:r>
        <w:rPr>
          <w:rFonts w:cs="Times New Roman Cyr" w:ascii="Times New Roman Cyr" w:hAnsi="Times New Roman Cyr"/>
          <w:sz w:val="26"/>
          <w:szCs w:val="26"/>
          <w:u w:val="single"/>
        </w:rPr>
        <w:t xml:space="preserve"> </w:t>
      </w:r>
      <w:r>
        <w:rPr>
          <w:rFonts w:cs="Times New Roman Cyr" w:ascii="Times New Roman Cyr" w:hAnsi="Times New Roman Cyr"/>
          <w:sz w:val="26"/>
          <w:szCs w:val="26"/>
        </w:rPr>
        <w:t xml:space="preserve">Правительства Калужской области от 10.10.2011 N 552 "О разработке и утверждении административных регламентов предоставления государственных услуг", </w:t>
      </w:r>
      <w:hyperlink r:id="rId5">
        <w:r>
          <w:rPr>
            <w:rStyle w:val="Hyperlink"/>
            <w:rFonts w:cs="Times New Roman Cyr" w:ascii="Times New Roman Cyr" w:hAnsi="Times New Roman Cyr"/>
            <w:sz w:val="26"/>
            <w:szCs w:val="26"/>
            <w:u w:val="none"/>
          </w:rPr>
          <w:t>Положением</w:t>
        </w:r>
      </w:hyperlink>
      <w:r>
        <w:rPr>
          <w:rFonts w:cs="Times New Roman Cyr" w:ascii="Times New Roman Cyr" w:hAnsi="Times New Roman Cyr"/>
          <w:sz w:val="26"/>
          <w:szCs w:val="26"/>
        </w:rPr>
        <w:t xml:space="preserve"> о муниципальных правовых актах муниципального района "Бабынинский район", утвержденным решением Районного Собрания МР "Бабынинский район"  от 29.09.2009 N 380,</w:t>
      </w:r>
    </w:p>
    <w:p>
      <w:pPr>
        <w:pStyle w:val="Normal"/>
        <w:bidi w:val="0"/>
        <w:spacing w:lineRule="auto" w:line="240" w:before="0" w:after="0"/>
        <w:ind w:firstLine="567"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firstLine="567" w:right="0"/>
        <w:jc w:val="center"/>
        <w:rPr/>
      </w:pPr>
      <w:r>
        <w:rPr>
          <w:rFonts w:cs="Times New Roman" w:ascii="Times New Roman" w:hAnsi="Times New Roman"/>
          <w:b/>
          <w:spacing w:val="40"/>
          <w:sz w:val="26"/>
          <w:szCs w:val="26"/>
        </w:rPr>
        <w:t>ПОСТАНОВЛЯЕТ</w:t>
      </w:r>
      <w:r>
        <w:rPr>
          <w:rFonts w:cs="Times New Roman" w:ascii="Times New Roman" w:hAnsi="Times New Roman"/>
          <w:b/>
          <w:sz w:val="26"/>
          <w:szCs w:val="26"/>
        </w:rPr>
        <w:t>:</w:t>
      </w:r>
    </w:p>
    <w:p>
      <w:pPr>
        <w:pStyle w:val="Normal"/>
        <w:bidi w:val="0"/>
        <w:spacing w:lineRule="auto" w:line="240" w:before="0" w:after="0"/>
        <w:ind w:firstLine="567" w:righ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firstLine="567" w:right="0"/>
        <w:jc w:val="both"/>
        <w:rPr/>
      </w:pPr>
      <w:r>
        <w:rPr>
          <w:rFonts w:cs="Times New Roman Cyr" w:ascii="Times New Roman Cyr" w:hAnsi="Times New Roman Cyr"/>
          <w:sz w:val="26"/>
          <w:szCs w:val="26"/>
        </w:rPr>
        <w:t xml:space="preserve">1. Утвердить </w:t>
      </w:r>
      <w:r>
        <w:rPr>
          <w:rFonts w:cs="Times New Roman Cyr" w:ascii="Times New Roman Cyr" w:hAnsi="Times New Roman Cyr"/>
          <w:sz w:val="26"/>
          <w:szCs w:val="26"/>
        </w:rPr>
        <w:t>а</w:t>
      </w:r>
      <w:r>
        <w:rPr>
          <w:rFonts w:cs="Times New Roman Cyr" w:ascii="Times New Roman Cyr" w:hAnsi="Times New Roman Cyr"/>
          <w:sz w:val="26"/>
          <w:szCs w:val="26"/>
        </w:rPr>
        <w:t xml:space="preserve">дминистративный регламент предоставления </w:t>
      </w:r>
      <w:r>
        <w:rPr>
          <w:rFonts w:eastAsia="Times New Roman" w:cs="Times New Roman Cyr" w:ascii="Times New Roman Cyr" w:hAnsi="Times New Roman Cyr"/>
          <w:color w:val="auto"/>
          <w:sz w:val="26"/>
          <w:szCs w:val="26"/>
          <w:lang w:val="ru-RU" w:bidi="ar-SA"/>
        </w:rPr>
        <w:t>государственной</w:t>
      </w:r>
      <w:r>
        <w:rPr>
          <w:rFonts w:cs="Times New Roman Cyr" w:ascii="Times New Roman Cyr" w:hAnsi="Times New Roman Cyr"/>
          <w:sz w:val="26"/>
          <w:szCs w:val="26"/>
        </w:rPr>
        <w:t xml:space="preserve"> услуги "</w:t>
      </w:r>
      <w:r>
        <w:rPr>
          <w:rFonts w:cs="Times New Roman" w:ascii="Times New Roman" w:hAnsi="Times New Roman"/>
          <w:sz w:val="24"/>
          <w:szCs w:val="26"/>
        </w:rPr>
        <w:t xml:space="preserve">Назначение и выплата ежемесячной денежной компенсации на полноценное питание детям </w:t>
      </w:r>
      <w:r>
        <w:rPr>
          <w:rFonts w:eastAsia="Arial" w:cs="Times New Roman" w:ascii="Times New Roman" w:hAnsi="Times New Roman"/>
          <w:b w:val="false"/>
          <w:bCs w:val="false"/>
          <w:color w:val="auto"/>
          <w:sz w:val="24"/>
          <w:szCs w:val="26"/>
          <w:lang w:val="ru-RU" w:bidi="ar-SA"/>
        </w:rPr>
        <w:t>второго и третьего года жизни</w:t>
      </w:r>
      <w:r>
        <w:rPr>
          <w:rFonts w:eastAsia="Arial" w:cs="Times New Roman Cyr" w:ascii="Times New Roman Cyr" w:hAnsi="Times New Roman Cyr"/>
          <w:b w:val="false"/>
          <w:bCs w:val="false"/>
          <w:color w:val="auto"/>
          <w:sz w:val="26"/>
          <w:szCs w:val="26"/>
          <w:lang w:val="ru-RU" w:bidi="ar-SA"/>
        </w:rPr>
        <w:t>"</w:t>
      </w:r>
      <w:r>
        <w:rPr>
          <w:rFonts w:cs="Times New Roman Cyr" w:ascii="Times New Roman Cyr" w:hAnsi="Times New Roman Cyr"/>
          <w:sz w:val="26"/>
          <w:szCs w:val="26"/>
        </w:rPr>
        <w:t xml:space="preserve"> (далее – Административный регламент) (Приложение № 1).</w:t>
      </w:r>
    </w:p>
    <w:p>
      <w:pPr>
        <w:pStyle w:val="Normal"/>
        <w:bidi w:val="0"/>
        <w:spacing w:lineRule="auto" w:line="240" w:before="0" w:after="0"/>
        <w:ind w:firstLine="567" w:right="0"/>
        <w:jc w:val="both"/>
        <w:rPr>
          <w:rFonts w:ascii="Times New Roman Cyr" w:hAnsi="Times New Roman Cyr" w:eastAsia="Times New Roman" w:cs="Times New Roman Cyr"/>
          <w:color w:val="auto"/>
          <w:sz w:val="26"/>
          <w:szCs w:val="26"/>
          <w:lang w:val="ru-RU" w:bidi="ar-SA"/>
        </w:rPr>
      </w:pPr>
      <w:r>
        <w:rPr/>
      </w:r>
    </w:p>
    <w:p>
      <w:pPr>
        <w:pStyle w:val="Normal"/>
        <w:bidi w:val="0"/>
        <w:spacing w:lineRule="auto" w:line="240" w:before="0" w:after="0"/>
        <w:ind w:firstLine="567" w:right="0"/>
        <w:jc w:val="both"/>
        <w:rPr/>
      </w:pPr>
      <w:r>
        <w:rPr>
          <w:rFonts w:cs="Times New Roman Cyr" w:ascii="Times New Roman Cyr" w:hAnsi="Times New Roman Cyr"/>
          <w:color w:val="000000"/>
          <w:sz w:val="26"/>
          <w:szCs w:val="26"/>
        </w:rPr>
        <w:t>2</w:t>
      </w:r>
      <w:r>
        <w:rPr>
          <w:rFonts w:cs="Times New Roman Cyr" w:ascii="Times New Roman Cyr" w:hAnsi="Times New Roman Cyr"/>
          <w:color w:val="000000"/>
          <w:sz w:val="26"/>
          <w:szCs w:val="26"/>
        </w:rPr>
        <w:t>. Настоящее постановление вступает в силу с момента его официального опубликования.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В.В. Яничев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24576"/>
        </w:sectPr>
        <w:pStyle w:val="ConsPlusNormal"/>
        <w:spacing w:lineRule="auto" w:line="240"/>
        <w:ind w:hanging="0" w:left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  <w:r>
        <w:br w:type="page"/>
      </w:r>
    </w:p>
    <w:p>
      <w:pPr>
        <w:pStyle w:val="Normal"/>
        <w:numPr>
          <w:ilvl w:val="0"/>
          <w:numId w:val="0"/>
        </w:numPr>
        <w:bidi w:val="0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N 1</w:t>
      </w:r>
    </w:p>
    <w:p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Постановлению администрации</w:t>
      </w:r>
    </w:p>
    <w:p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муниципального района</w:t>
      </w:r>
    </w:p>
    <w:p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"Бабынинский район"</w:t>
      </w:r>
    </w:p>
    <w:p>
      <w:pPr>
        <w:pStyle w:val="Normal"/>
        <w:bidi w:val="0"/>
        <w:spacing w:lineRule="auto" w:line="240" w:before="0"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1"/>
          <w:rFonts w:cs="Times New Roman" w:ascii="Times New Roman" w:hAnsi="Times New Roman"/>
          <w:sz w:val="26"/>
          <w:szCs w:val="26"/>
        </w:rPr>
        <w:t xml:space="preserve">от </w:t>
      </w:r>
      <w:r>
        <w:rPr>
          <w:rStyle w:val="1"/>
          <w:rFonts w:cs="Times New Roman" w:ascii="Times New Roman" w:hAnsi="Times New Roman"/>
          <w:sz w:val="26"/>
          <w:szCs w:val="26"/>
        </w:rPr>
        <w:t>24.06.2025</w:t>
      </w:r>
      <w:r>
        <w:rPr>
          <w:rStyle w:val="1"/>
          <w:rFonts w:cs="Times New Roman" w:ascii="Times New Roman" w:hAnsi="Times New Roman"/>
          <w:sz w:val="26"/>
          <w:szCs w:val="26"/>
        </w:rPr>
        <w:t xml:space="preserve"> г. N </w:t>
      </w:r>
      <w:r>
        <w:rPr>
          <w:rStyle w:val="1"/>
          <w:rFonts w:cs="Times New Roman" w:ascii="Times New Roman" w:hAnsi="Times New Roman"/>
          <w:sz w:val="26"/>
          <w:szCs w:val="26"/>
        </w:rPr>
        <w:t>389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А</w:t>
      </w:r>
      <w:r>
        <w:rPr>
          <w:rFonts w:cs="Times New Roman"/>
          <w:sz w:val="24"/>
        </w:rPr>
        <w:t>дминистративный регламент</w:t>
      </w:r>
    </w:p>
    <w:p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 xml:space="preserve">предоставления государственной услуги </w:t>
      </w:r>
      <w:r>
        <w:rPr>
          <w:rFonts w:cs="Times New Roman"/>
          <w:sz w:val="24"/>
        </w:rPr>
        <w:t>"</w:t>
      </w:r>
      <w:r>
        <w:rPr>
          <w:rFonts w:cs="Times New Roman"/>
          <w:sz w:val="24"/>
        </w:rPr>
        <w:t>Назначение и выплата ежемесячной денежной компенсации на полноценное питание детям</w:t>
      </w:r>
    </w:p>
    <w:p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второго и третьего года жизни</w:t>
      </w:r>
      <w:r>
        <w:rPr>
          <w:rFonts w:cs="Times New Roman"/>
          <w:sz w:val="24"/>
        </w:rPr>
        <w:t>"</w:t>
      </w:r>
    </w:p>
    <w:p>
      <w:pPr>
        <w:pStyle w:val="ConsPlusNormal"/>
        <w:spacing w:before="0" w:after="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1.1. Предмет регулирования административного регламента предоставления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Административный регламент предоставления государственной услуги "Назначение и выплата ежемесячной денежной компенсации на полноценное питание детям второго и третьего года жизни" (далее - административный регламент) разработан в целях повышения качества предоставления государственной услуги, создания комфортных условий для участников отношений, возникающих при предоставлении государственной услуги по назначению и выплате ежемесячной денежной компенсации на полноценное питание детям второго и третьего года жизни,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Предоставление государственной услуги "Назначение и выплата ежемесячной денежной компенсации на полноценное питание детям второго и третьего года жизни" (далее - государственная услуга) на территории муниципального </w:t>
      </w:r>
      <w:r>
        <w:rPr>
          <w:rFonts w:cs="Times New Roman" w:ascii="Times New Roman" w:hAnsi="Times New Roman"/>
          <w:sz w:val="24"/>
        </w:rPr>
        <w:t>района «Бабынинский район» Калужской области</w:t>
      </w:r>
      <w:r>
        <w:rPr>
          <w:rFonts w:cs="Times New Roman" w:ascii="Times New Roman" w:hAnsi="Times New Roman"/>
          <w:sz w:val="24"/>
        </w:rPr>
        <w:t xml:space="preserve"> осуществляется </w:t>
      </w:r>
      <w:r>
        <w:rPr>
          <w:rFonts w:cs="Times New Roman" w:ascii="Times New Roman" w:hAnsi="Times New Roman"/>
          <w:sz w:val="24"/>
        </w:rPr>
        <w:t>администрацией муниципального района «Бабынинский район» в лице отдела социальной защиты населения администрации муниципального района «Бабынинский район»</w:t>
      </w:r>
      <w:r>
        <w:rPr>
          <w:rFonts w:cs="Times New Roman" w:ascii="Times New Roman" w:hAnsi="Times New Roman"/>
          <w:sz w:val="24"/>
        </w:rPr>
        <w:t xml:space="preserve"> (далее - уполномоченный орган) - в соответствии с переданными органам местного самоуправления муниципального </w:t>
      </w:r>
      <w:r>
        <w:rPr>
          <w:rFonts w:cs="Times New Roman" w:ascii="Times New Roman" w:hAnsi="Times New Roman"/>
          <w:sz w:val="24"/>
        </w:rPr>
        <w:t>района «Бабынинский район»</w:t>
      </w:r>
      <w:r>
        <w:rPr>
          <w:rFonts w:cs="Times New Roman" w:ascii="Times New Roman" w:hAnsi="Times New Roman"/>
          <w:sz w:val="24"/>
        </w:rPr>
        <w:t xml:space="preserve"> государственными полномочиями на основании Закона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настоящем Административном регламенте используются следующие понятия: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полноценное питание - использование специализированных продуктов в питании детей второго и третьего года жизни, перечень которых устанавливается органом исполнительной власти Калужской области в сфере здравоохранения;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24576"/>
        </w:sect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ежемесячная денежная компенсация на полноценное питание - денежные суммы, безвозмездно предоставляемые родителю (законному представителю) ребенка для возмещения понесенных расходов на приобретение полноценного питания детей второго и третьего года жизни.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Право на получение ежемесячной денежной компенсации имеют дети второго и третьего года жизни, место жительства которых расположено в пределах </w:t>
      </w:r>
      <w:r>
        <w:rPr>
          <w:rFonts w:cs="Times New Roman" w:ascii="Times New Roman" w:hAnsi="Times New Roman"/>
          <w:sz w:val="24"/>
        </w:rPr>
        <w:t>Бабынинс</w:t>
      </w:r>
      <w:r>
        <w:rPr>
          <w:rFonts w:cs="Times New Roman" w:ascii="Times New Roman" w:hAnsi="Times New Roman"/>
          <w:sz w:val="24"/>
        </w:rPr>
        <w:t>кого</w:t>
      </w:r>
      <w:r>
        <w:rPr>
          <w:rFonts w:cs="Times New Roman" w:ascii="Times New Roman" w:hAnsi="Times New Roman"/>
          <w:sz w:val="24"/>
        </w:rPr>
        <w:t xml:space="preserve"> район</w:t>
      </w:r>
      <w:r>
        <w:rPr>
          <w:rFonts w:cs="Times New Roman" w:ascii="Times New Roman" w:hAnsi="Times New Roman"/>
          <w:sz w:val="24"/>
        </w:rPr>
        <w:t>а</w:t>
      </w:r>
      <w:r>
        <w:rPr>
          <w:rFonts w:cs="Times New Roman" w:ascii="Times New Roman" w:hAnsi="Times New Roman"/>
          <w:sz w:val="24"/>
        </w:rPr>
        <w:t xml:space="preserve"> Калужской области</w:t>
      </w:r>
      <w:r>
        <w:rPr>
          <w:rFonts w:cs="Times New Roman" w:ascii="Times New Roman" w:hAnsi="Times New Roman"/>
          <w:sz w:val="24"/>
        </w:rPr>
        <w:t>, проживающие в семьях со среднедушевым доходом, размер которого не превышает величины прожиточного минимума на душу населения, установленного в Калужской области, более чем на одну тысячу рублей, за исключением: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детей второго и третьего года жизни, находящихся на полном государственном обеспечении;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детей-инвалидов второго и третьего года жизни, получающих специализированные продукты лечебного питания;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детей второго и третьего года жизни, зачисленных в дошкольные образовательные организации (кроме детей, посещающих группы кратковременного пребывания без предоставления питания).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1.2. Описание заявителей.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1.2.1. Заявителями являются один из родителей (законный представитель) ребенка второго или третьего года жизни, место жительства которого расположено в пределах </w:t>
      </w:r>
      <w:r>
        <w:rPr>
          <w:rFonts w:cs="Times New Roman" w:ascii="Times New Roman" w:hAnsi="Times New Roman"/>
          <w:sz w:val="24"/>
        </w:rPr>
        <w:t>Бабынинск</w:t>
      </w:r>
      <w:r>
        <w:rPr>
          <w:rFonts w:cs="Times New Roman" w:ascii="Times New Roman" w:hAnsi="Times New Roman"/>
          <w:sz w:val="24"/>
        </w:rPr>
        <w:t>ого</w:t>
      </w:r>
      <w:r>
        <w:rPr>
          <w:rFonts w:cs="Times New Roman" w:ascii="Times New Roman" w:hAnsi="Times New Roman"/>
          <w:sz w:val="24"/>
        </w:rPr>
        <w:t xml:space="preserve"> район</w:t>
      </w:r>
      <w:r>
        <w:rPr>
          <w:rFonts w:cs="Times New Roman" w:ascii="Times New Roman" w:hAnsi="Times New Roman"/>
          <w:sz w:val="24"/>
        </w:rPr>
        <w:t>а</w:t>
      </w:r>
      <w:r>
        <w:rPr>
          <w:rFonts w:cs="Times New Roman" w:ascii="Times New Roman" w:hAnsi="Times New Roman"/>
          <w:sz w:val="24"/>
        </w:rPr>
        <w:t>, проживающего в семье со среднедушевым доходом, размер которого не превышает величины прожиточного минимума на душу населения, установленного в Калужской области, более чем на одну тысячу рублей, а также их представители по доверенности, оформленной в установленном законом порядке, обратившиеся в уполномоченный орган за предоставлением ежемесячной денежной компенсаци</w:t>
      </w:r>
      <w:r>
        <w:rPr>
          <w:rFonts w:cs="Times New Roman" w:ascii="Times New Roman" w:hAnsi="Times New Roman"/>
          <w:sz w:val="24"/>
        </w:rPr>
        <w:t>ей</w:t>
      </w:r>
      <w:r>
        <w:rPr>
          <w:rFonts w:cs="Times New Roman" w:ascii="Times New Roman" w:hAnsi="Times New Roman"/>
          <w:sz w:val="24"/>
        </w:rPr>
        <w:t xml:space="preserve"> на полноценное питание детям второго и третьего года жизни.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Далее по тексту административного регламента указанные категории граждан именуются "заявители".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1.2.2. Заявители могут обратиться за предоставлением государственной услуги в уполномоченный орган или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законом от 27.07.2010 N 210-ФЗ "Об организации предоставления государственных и муниципальных услуг" на основании соглашения о взаимодействии, заключенного </w:t>
      </w:r>
      <w:r>
        <w:rPr>
          <w:rFonts w:cs="Times New Roman" w:ascii="Times New Roman" w:hAnsi="Times New Roman"/>
          <w:sz w:val="24"/>
        </w:rPr>
        <w:t>администрацией муниципального района «Бабынинский район»</w:t>
      </w:r>
      <w:r>
        <w:rPr>
          <w:rFonts w:cs="Times New Roman" w:ascii="Times New Roman" w:hAnsi="Times New Roman"/>
          <w:sz w:val="24"/>
        </w:rPr>
        <w:t xml:space="preserve"> с многофункциональным центром.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области.</w:t>
      </w:r>
    </w:p>
    <w:p>
      <w:pPr>
        <w:pStyle w:val="ConsPlusNormal"/>
        <w:spacing w:before="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1.3. Порядок информирования о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Информация о порядке предоставления государственной услуги может быть получена: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непосредственно в уполномоченном органе при личном обращении, при обращении по телефону или на адрес электронной почты: ababyn_oszn@adm.kaluga.ru;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в многофункциональном центре при личном обращении, при обращении по телефону "горячей линии": 8-800-450-11-60 (звонок по России бесплатный), по адресу электронной почты: mail@kmfc40.ru, на официальном сайте в сети Интернет (http://kmfc40.ru);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- на официальном сайте </w:t>
      </w:r>
      <w:r>
        <w:rPr>
          <w:rFonts w:cs="Times New Roman" w:ascii="Times New Roman" w:hAnsi="Times New Roman"/>
          <w:sz w:val="24"/>
        </w:rPr>
        <w:t xml:space="preserve">администрации муниципального района «Бабынинский район» </w:t>
      </w:r>
      <w:r>
        <w:rPr>
          <w:rFonts w:cs="Times New Roman" w:ascii="Times New Roman" w:hAnsi="Times New Roman"/>
          <w:sz w:val="24"/>
        </w:rPr>
        <w:t>в сети Интернет (https://babynino40.gosuslugi.ru/) (далее - Сайт);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в федеральной государственной информационной системе "Единый портал государственных и муниципальных услуг (функций)" (www.gosuslugi.ru) (далее - портал госуслуг);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</w:t>
      </w:r>
      <w:r>
        <w:rPr>
          <w:rFonts w:cs="Times New Roman" w:ascii="Times New Roman" w:hAnsi="Times New Roman"/>
          <w:sz w:val="24"/>
        </w:rPr>
        <w:t>а портале госуслуг, а также на Сайте размещена следующая информация: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расписание работы уполномоченного органа;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круг заявителей;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срок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исчерпывающий перечень оснований для отказа в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формы заявлений, используемые при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Информация о порядке и сроках предоставления государственной услуги на портале госуслуг и на Сайте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 информационном стенде уполномоченного органа размещены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2. Стандарт предоставления государственной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2.1. Наименование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"Назначение и выплата ежемесячной денежной компенсации на полноценное питание детям второго и третьего года жизни".</w:t>
      </w:r>
    </w:p>
    <w:p>
      <w:pPr>
        <w:pStyle w:val="ConsPlusNormal"/>
        <w:spacing w:before="176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2.2. Наименование органа, предоставляющего государственную услугу.</w:t>
      </w:r>
    </w:p>
    <w:p>
      <w:pPr>
        <w:pStyle w:val="ConsPlusNormal"/>
        <w:spacing w:before="176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Органом, предоставляющим государственную услугу, является </w:t>
      </w:r>
      <w:r>
        <w:rPr>
          <w:rFonts w:cs="Times New Roman" w:ascii="Times New Roman" w:hAnsi="Times New Roman"/>
          <w:sz w:val="24"/>
        </w:rPr>
        <w:t>администрация муниципального района «Бабынинский район» в лице отдела социальной защиты населения администрации муниципального района «Бабынинский район»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ConsPlusNormal"/>
        <w:spacing w:before="176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</w:t>
      </w:r>
      <w:r>
        <w:rPr>
          <w:rFonts w:cs="Times New Roman" w:ascii="Times New Roman" w:hAnsi="Times New Roman"/>
          <w:sz w:val="24"/>
        </w:rPr>
        <w:t>.3. Описание результата предоставления государственной услуги.</w:t>
      </w:r>
    </w:p>
    <w:p>
      <w:pPr>
        <w:pStyle w:val="ConsPlusNormal"/>
        <w:spacing w:before="176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Результатами предоставления государственной услуги являются:</w:t>
      </w:r>
    </w:p>
    <w:p>
      <w:pPr>
        <w:pStyle w:val="ConsPlusNormal"/>
        <w:spacing w:before="193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назначение и перечисление денежных средств на лицевой счет заявителя в кредитной организации либо через предприятия федеральной почтовой связи;</w:t>
      </w:r>
    </w:p>
    <w:p>
      <w:pPr>
        <w:pStyle w:val="ConsPlusNormal"/>
        <w:spacing w:before="193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письменное уведомление заявителя об отказе в назначении ежемесячной денежной компенсации.</w:t>
      </w:r>
    </w:p>
    <w:p>
      <w:pPr>
        <w:pStyle w:val="ConsPlusNormal"/>
        <w:spacing w:before="193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2.4. Срок принятия решения о предоставлении государственной услуги или об отказе в ее предоставлении.</w:t>
      </w:r>
    </w:p>
    <w:p>
      <w:pPr>
        <w:pStyle w:val="ConsPlusNormal"/>
        <w:spacing w:before="193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Решение о назначении либо об отказе в назначении ежемесячной денежной компенсации принимается уполномоченным органом в 10-дневный срок со дня подачи заявления со всеми необходимыми документами.</w:t>
      </w:r>
    </w:p>
    <w:p>
      <w:pPr>
        <w:pStyle w:val="ConsPlusNormal"/>
        <w:spacing w:before="193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государственной услуги, которые </w:t>
      </w:r>
      <w:r>
        <w:rPr>
          <w:rFonts w:cs="Times New Roman" w:ascii="Times New Roman" w:hAnsi="Times New Roman"/>
          <w:sz w:val="24"/>
          <w:szCs w:val="24"/>
        </w:rPr>
        <w:t>заявитель должен представить самостоятельно.</w:t>
      </w:r>
    </w:p>
    <w:p>
      <w:pPr>
        <w:pStyle w:val="ConsPlusNormal"/>
        <w:spacing w:before="193" w:after="0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Liberation Serif" w:hAnsi="Liberation Serif"/>
          <w:sz w:val="24"/>
          <w:szCs w:val="24"/>
        </w:rPr>
        <w:t>2.</w:t>
      </w:r>
      <w:r>
        <w:rPr>
          <w:rFonts w:cs="Times New Roman" w:ascii="Liberation Serif" w:hAnsi="Liberation Serif"/>
          <w:sz w:val="24"/>
          <w:szCs w:val="24"/>
        </w:rPr>
        <w:t>5</w:t>
      </w:r>
      <w:r>
        <w:rPr>
          <w:rFonts w:cs="Times New Roman" w:ascii="Liberation Serif" w:hAnsi="Liberation Serif"/>
          <w:sz w:val="24"/>
          <w:szCs w:val="24"/>
        </w:rPr>
        <w:t xml:space="preserve">.1.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</w:t>
      </w:r>
      <w:r>
        <w:rPr>
          <w:rFonts w:cs="Times New Roman" w:ascii="Liberation Serif" w:hAnsi="Liberation Serif"/>
          <w:sz w:val="24"/>
          <w:szCs w:val="24"/>
        </w:rPr>
        <w:t>1</w:t>
      </w:r>
      <w:r>
        <w:rPr>
          <w:rFonts w:cs="Times New Roman" w:ascii="Liberation Serif" w:hAnsi="Liberation Serif"/>
          <w:sz w:val="24"/>
          <w:szCs w:val="24"/>
        </w:rPr>
        <w:t xml:space="preserve"> к настоящему Административному регламенту и следующие необходимые документы:</w:t>
      </w:r>
    </w:p>
    <w:p>
      <w:pPr>
        <w:pStyle w:val="Normal"/>
        <w:autoSpaceDE w:val="false"/>
        <w:bidi w:val="0"/>
        <w:spacing w:before="193" w:after="0"/>
        <w:ind w:firstLine="539" w:right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lang w:eastAsia="ru-RU"/>
        </w:rPr>
        <w:t>документ, удостоверяющий личность родителя (законного представителя) ребенка;</w:t>
      </w:r>
    </w:p>
    <w:p>
      <w:pPr>
        <w:pStyle w:val="Normal"/>
        <w:autoSpaceDE w:val="false"/>
        <w:bidi w:val="0"/>
        <w:spacing w:before="193" w:after="0"/>
        <w:ind w:firstLine="539" w:right="0"/>
        <w:jc w:val="both"/>
        <w:rPr>
          <w:rFonts w:ascii="Liberation Serif" w:hAnsi="Liberation Serif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2) свидетельство о рождении ребенка;</w:t>
      </w:r>
    </w:p>
    <w:p>
      <w:pPr>
        <w:pStyle w:val="Normal"/>
        <w:autoSpaceDE w:val="false"/>
        <w:bidi w:val="0"/>
        <w:spacing w:before="193" w:after="0"/>
        <w:ind w:firstLine="539" w:right="0"/>
        <w:jc w:val="both"/>
        <w:rPr>
          <w:rFonts w:ascii="Liberation Serif" w:hAnsi="Liberation Serif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3) документы, подтверждающие статус законного представителя ребенка (копия акта </w:t>
        <w:br/>
        <w:t>о назначении опекуна, копия договора о приемной семье (договора о передаче ребенка на воспитание в приемную семью), копия договора о патронатной семье);</w:t>
      </w:r>
    </w:p>
    <w:p>
      <w:pPr>
        <w:pStyle w:val="Normal"/>
        <w:autoSpaceDE w:val="false"/>
        <w:bidi w:val="0"/>
        <w:spacing w:before="193" w:after="0"/>
        <w:ind w:firstLine="539" w:right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4) документы, подтверждающие сведения о доходах </w:t>
      </w:r>
      <w:r>
        <w:rPr>
          <w:rFonts w:eastAsia="Arial" w:cs="Arial"/>
          <w:sz w:val="24"/>
          <w:szCs w:val="24"/>
        </w:rPr>
        <w:t>родителя (законного представителя) ребенка и</w:t>
      </w:r>
      <w:r>
        <w:rPr>
          <w:sz w:val="24"/>
          <w:szCs w:val="24"/>
        </w:rPr>
        <w:t xml:space="preserve"> членов его семьи за 3 последних календарных месяца, предшествующих месяцу подачи заявления (справки о доходах </w:t>
      </w:r>
      <w:r>
        <w:rPr>
          <w:rFonts w:eastAsia="Arial" w:cs="Arial"/>
          <w:sz w:val="24"/>
          <w:szCs w:val="24"/>
        </w:rPr>
        <w:t>родителя (законного представителя)</w:t>
      </w:r>
      <w:r>
        <w:rPr>
          <w:sz w:val="24"/>
          <w:szCs w:val="24"/>
        </w:rPr>
        <w:t xml:space="preserve"> ребенка и членов его семьи по установленной форме, и (или) копии налоговых деклараций о доходах за учетный период, заверенные в установленном порядке, и (или) справки из органов социальной защиты о социальных выплатах, и (или) справки органов службы занятости населения о выплате пособия по безработице);</w:t>
      </w:r>
    </w:p>
    <w:p>
      <w:pPr>
        <w:pStyle w:val="Normal"/>
        <w:autoSpaceDE w:val="false"/>
        <w:bidi w:val="0"/>
        <w:spacing w:before="193" w:after="0"/>
        <w:ind w:firstLine="539" w:right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5) выписка из трудовой книжки о последнем месте работы родителя</w:t>
      </w:r>
      <w:r>
        <w:rPr>
          <w:rFonts w:eastAsia="Arial" w:cs="Arial"/>
          <w:sz w:val="24"/>
          <w:szCs w:val="24"/>
        </w:rPr>
        <w:t xml:space="preserve"> и членов его семьи в случае, если ими не осуществляется </w:t>
      </w:r>
      <w:r>
        <w:rPr>
          <w:sz w:val="24"/>
          <w:szCs w:val="24"/>
          <w:lang w:eastAsia="ru-RU"/>
        </w:rPr>
        <w:t>трудовая (служебная) деятельность;</w:t>
      </w:r>
    </w:p>
    <w:p>
      <w:pPr>
        <w:pStyle w:val="ConsPlusNormal"/>
        <w:spacing w:before="193" w:after="0"/>
        <w:ind w:firstLine="539" w:right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  <w:lang w:eastAsia="ru-RU"/>
        </w:rPr>
        <w:t xml:space="preserve">6) заключение врачей – справка о неполучении детьми-инвалидами второго и третьего года жизни специализированных продуктов лечебного питания, выдаваемая </w:t>
      </w: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врачом-педиатром участковым, врачом-педиатром детской поликлиники центральной районной больницы, врачом участковой больницы, врачебной амбулатории.</w:t>
      </w:r>
    </w:p>
    <w:p>
      <w:pPr>
        <w:pStyle w:val="ConsPlusNormal"/>
        <w:spacing w:before="193" w:after="0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Liberation Serif" w:hAnsi="Liberation Serif"/>
          <w:sz w:val="24"/>
          <w:szCs w:val="24"/>
        </w:rPr>
        <w:t>- реквизиты счета заявителя, открытого в кредитной организации, либо сведения о выплате через предприяти</w:t>
      </w:r>
      <w:r>
        <w:rPr>
          <w:rFonts w:cs="Times New Roman" w:ascii="Times New Roman" w:hAnsi="Times New Roman"/>
          <w:sz w:val="24"/>
          <w:szCs w:val="24"/>
        </w:rPr>
        <w:t>е федеральной почтовой связи.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Заявитель представляет указанные документы лично, с использованием услуг почтовой связи, через многофункциональный центр или иным доступным для него способом.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Форма заявления носит рекомендательный характер. Заявление, выполненное в свободной форме и отвечающее требованиям законодательства, не является основанием для отказа в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Информация об особенностях предоставления государственной услуги через многофункциональный центр представлена в подпункте 3.2.6 пункта 3.2 настоящего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органов.</w:t>
      </w:r>
    </w:p>
    <w:p>
      <w:pPr>
        <w:pStyle w:val="ConsPlusNormal"/>
        <w:spacing w:before="221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Liberation Serif" w:hAnsi="Liberation Serif"/>
          <w:sz w:val="24"/>
          <w:szCs w:val="24"/>
        </w:rPr>
        <w:t>2.</w:t>
      </w:r>
      <w:r>
        <w:rPr>
          <w:rFonts w:cs="Times New Roman" w:ascii="Liberation Serif" w:hAnsi="Liberation Serif"/>
          <w:sz w:val="24"/>
          <w:szCs w:val="24"/>
        </w:rPr>
        <w:t>6</w:t>
      </w:r>
      <w:r>
        <w:rPr>
          <w:rFonts w:cs="Times New Roman" w:ascii="Liberation Serif" w:hAnsi="Liberation Serif"/>
          <w:sz w:val="24"/>
          <w:szCs w:val="24"/>
        </w:rPr>
        <w:t xml:space="preserve">.1. Уполномоченный орган (многофункциональный центр) в порядке межведомственного электронного взаимодействия в течение 2 рабочих дней со дня подачи заявления запрашивает следующие документы (сведения) </w:t>
      </w:r>
      <w:r>
        <w:rPr>
          <w:rFonts w:cs="Times New Roman" w:ascii="Liberation Serif" w:hAnsi="Liberation Serif"/>
          <w:sz w:val="24"/>
          <w:szCs w:val="24"/>
        </w:rPr>
        <w:t>от</w:t>
      </w:r>
      <w:r>
        <w:rPr>
          <w:rFonts w:cs="Times New Roman" w:ascii="Liberation Serif" w:hAnsi="Liberation Serif"/>
          <w:sz w:val="24"/>
          <w:szCs w:val="24"/>
        </w:rPr>
        <w:t>:</w:t>
      </w:r>
    </w:p>
    <w:p>
      <w:pPr>
        <w:pStyle w:val="Normal"/>
        <w:shd w:fill="FFFFFF" w:val="clear"/>
        <w:bidi w:val="0"/>
        <w:spacing w:before="221" w:after="0"/>
        <w:ind w:firstLine="567" w:right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eastAsia="ru-RU"/>
        </w:rPr>
        <w:t xml:space="preserve">- органа социальной защиты населения по месту жительства другого родителя </w:t>
        <w:br/>
        <w:t>(в случае раздельного проживания) – справку о неполучении им ежемесячной денежной компенсации</w:t>
      </w:r>
      <w:r>
        <w:rPr>
          <w:sz w:val="24"/>
          <w:szCs w:val="24"/>
        </w:rPr>
        <w:t>;</w:t>
      </w:r>
    </w:p>
    <w:p>
      <w:pPr>
        <w:pStyle w:val="Normal"/>
        <w:shd w:fill="FFFFFF" w:val="clear"/>
        <w:suppressAutoHyphens w:val="false"/>
        <w:autoSpaceDE w:val="false"/>
        <w:bidi w:val="0"/>
        <w:spacing w:before="221" w:after="0"/>
        <w:ind w:firstLine="567" w:right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территориального органа Пенсионного фонда Российской Федерации – справку о размере пенсии родителя и членов его семьи;</w:t>
      </w:r>
    </w:p>
    <w:p>
      <w:pPr>
        <w:pStyle w:val="Normal"/>
        <w:shd w:fill="FFFFFF" w:val="clear"/>
        <w:bidi w:val="0"/>
        <w:spacing w:before="221" w:after="0"/>
        <w:ind w:firstLine="567" w:right="0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органа местного самоуправления – документ о непредоставлении услуг по дошкольному образованию, присмотру и уходу за детьми дошкольного возраста; </w:t>
      </w:r>
    </w:p>
    <w:p>
      <w:pPr>
        <w:pStyle w:val="Normal"/>
        <w:shd w:fill="FFFFFF" w:val="clear"/>
        <w:suppressAutoHyphens w:val="false"/>
        <w:autoSpaceDE w:val="false"/>
        <w:bidi w:val="0"/>
        <w:spacing w:before="221" w:after="0"/>
        <w:ind w:firstLine="567" w:right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государственных учреждений службы занятости (центров занятости населения Калужской области) – справку о получении пособия по безработице, а также стипендии, получаемой безработным в период профессиональной подготовки, переподготовки и повышения квалификации по направлению органов службы занятости;</w:t>
      </w:r>
    </w:p>
    <w:p>
      <w:pPr>
        <w:pStyle w:val="Normal"/>
        <w:shd w:fill="FFFFFF" w:val="clear"/>
        <w:suppressAutoHyphens w:val="false"/>
        <w:autoSpaceDE w:val="false"/>
        <w:bidi w:val="0"/>
        <w:spacing w:before="221" w:after="0"/>
        <w:ind w:firstLine="567" w:right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территориального органа Федеральной миграционной службы – сведения о регистрации по месту жительства ребенка на территории Калужской области.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Межведомственное электронное взаимодействие осуществляется в соответствии с требованиями Федерального закона от 27.07.2010 N 210-ФЗ "Об организации предоставления государственных и муниципальных услуг".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Должностное лицо и (или) работник органа или организации, не представившие (несвоевременно представившие) документы (сведения), запрошенные уполномоченным органом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.2. Заявитель вправе представить указанные в подпункте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 документы и информацию в уполномоченный орган (многофункциональный центр) по собственной инициативе.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.3. Уполномоченный орган, а также многофункциональный центр не вправе требовать от заявителя: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2) представления документов и информации, которые находятся в распоряжении министерства, иных государственных органов,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N 210-ФЗ "Об организации предоставления государственных и муниципальных услуг" перечень документов;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N 210-ФЗ "Об организации предоставления государственных и муниципальных услуг" (далее - Федеральный закон) государственных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5) представления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rFonts w:cs="Times New Roman" w:ascii="Times New Roman" w:hAnsi="Times New Roman"/>
          <w:sz w:val="24"/>
        </w:rPr>
        <w:t>уполномоченным органом</w:t>
      </w:r>
      <w:r>
        <w:rPr>
          <w:rFonts w:cs="Times New Roman" w:ascii="Times New Roman" w:hAnsi="Times New Roman"/>
          <w:sz w:val="24"/>
        </w:rPr>
        <w:t xml:space="preserve">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а также иных случаев, предусмотренных законодательством.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</w:t>
      </w:r>
      <w:r>
        <w:rPr>
          <w:rFonts w:cs="Times New Roman" w:ascii="Times New Roman" w:hAnsi="Times New Roman"/>
          <w:sz w:val="24"/>
        </w:rPr>
        <w:t>7</w:t>
      </w:r>
      <w:r>
        <w:rPr>
          <w:rFonts w:cs="Times New Roman" w:ascii="Times New Roman" w:hAnsi="Times New Roman"/>
          <w:sz w:val="24"/>
        </w:rPr>
        <w:t>. Основания для отказа в приеме документов, необходимых для предоставления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Оснований для отказа в приеме документов, необходимых для предоставления государственной услуги, действующим законодательством Российской Федерации и Калужской области не предусмотрено.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</w:t>
      </w:r>
      <w:r>
        <w:rPr>
          <w:rFonts w:cs="Times New Roman" w:ascii="Times New Roman" w:hAnsi="Times New Roman"/>
          <w:sz w:val="24"/>
        </w:rPr>
        <w:t>8</w:t>
      </w:r>
      <w:r>
        <w:rPr>
          <w:rFonts w:cs="Times New Roman" w:ascii="Times New Roman" w:hAnsi="Times New Roman"/>
          <w:sz w:val="24"/>
        </w:rPr>
        <w:t>. Основания для приостановления предоставления и (или) отказа в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</w:t>
      </w:r>
      <w:r>
        <w:rPr>
          <w:rFonts w:cs="Times New Roman" w:ascii="Times New Roman" w:hAnsi="Times New Roman"/>
          <w:sz w:val="24"/>
        </w:rPr>
        <w:t>8</w:t>
      </w:r>
      <w:r>
        <w:rPr>
          <w:rFonts w:cs="Times New Roman" w:ascii="Times New Roman" w:hAnsi="Times New Roman"/>
          <w:sz w:val="24"/>
        </w:rPr>
        <w:t>.1. В предоставлении государственной услуги отказывается по следующим основаниям: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отсутствие у ребенка права на получение ежемесячной денежной компенсации в соответствии со статьей 3 Закона Калужской области от 24.12.2015 N 40-ОЗ "Об обеспечении полноценным питанием детей второго и третьего года жизни";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представление не в полном объеме документов, указанных в подпункте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>.1 пункта 2.6 настоящего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</w:t>
      </w:r>
      <w:r>
        <w:rPr>
          <w:rFonts w:cs="Times New Roman" w:ascii="Times New Roman" w:hAnsi="Times New Roman"/>
          <w:sz w:val="24"/>
        </w:rPr>
        <w:t>8</w:t>
      </w:r>
      <w:r>
        <w:rPr>
          <w:rFonts w:cs="Times New Roman" w:ascii="Times New Roman" w:hAnsi="Times New Roman"/>
          <w:sz w:val="24"/>
        </w:rPr>
        <w:t>.2. Оснований для приостановления предоставления государственной услуги не имеется.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</w:t>
      </w:r>
      <w:r>
        <w:rPr>
          <w:rFonts w:cs="Times New Roman" w:ascii="Times New Roman" w:hAnsi="Times New Roman"/>
          <w:sz w:val="24"/>
        </w:rPr>
        <w:t>9</w:t>
      </w:r>
      <w:r>
        <w:rPr>
          <w:rFonts w:cs="Times New Roman" w:ascii="Times New Roman" w:hAnsi="Times New Roman"/>
          <w:sz w:val="24"/>
        </w:rPr>
        <w:t>. Порядок, размер и основания взимания государственной пошлины или иной платы за предоставление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Плата за предоставление государственной услуги не взимается.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</w:t>
      </w:r>
      <w:r>
        <w:rPr>
          <w:rFonts w:cs="Times New Roman" w:ascii="Times New Roman" w:hAnsi="Times New Roman"/>
          <w:sz w:val="24"/>
        </w:rPr>
        <w:t>0</w:t>
      </w:r>
      <w:r>
        <w:rPr>
          <w:rFonts w:cs="Times New Roman" w:ascii="Times New Roman" w:hAnsi="Times New Roman"/>
          <w:sz w:val="24"/>
        </w:rPr>
        <w:t>. Максимальный срок ожидания в очереди при подаче заявления о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Срок (время) ожидания в очереди (при ее наличии) при подаче заявления о предоставлении государственной услуги - не более 15 минут.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</w:rPr>
        <w:t>. Срок регистрации запроса заявителя о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Регистрация заявления о предоставлении государственной услуги с документами, указанными в подпункте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регламента, поступившими в уполномоченный орган, осуществляется в день их поступления.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Регистрация заявления о предоставлении государственной услуги в многофункциональном центре осуществляется в срок не более 1 рабочего дня.</w:t>
      </w:r>
    </w:p>
    <w:p>
      <w:pPr>
        <w:pStyle w:val="ConsPlusNormal"/>
        <w:spacing w:before="221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</w:t>
      </w:r>
      <w:r>
        <w:rPr>
          <w:rFonts w:cs="Times New Roman" w:ascii="Times New Roman" w:hAnsi="Times New Roman"/>
          <w:sz w:val="24"/>
        </w:rPr>
        <w:t>2</w:t>
      </w:r>
      <w:r>
        <w:rPr>
          <w:rFonts w:cs="Times New Roman" w:ascii="Times New Roman" w:hAnsi="Times New Roman"/>
          <w:sz w:val="24"/>
        </w:rPr>
        <w:t>. Требования к помещениям, в которых предоставляется государственная услуга, к местам ожидания и приема заявителей, размещению и оформлению информации о порядке предоставления услуги.</w:t>
      </w:r>
    </w:p>
    <w:p>
      <w:pPr>
        <w:pStyle w:val="Normal"/>
        <w:bidi w:val="0"/>
        <w:spacing w:lineRule="auto" w:line="240" w:before="221" w:after="0"/>
        <w:ind w:firstLine="567" w:left="0" w:right="0"/>
        <w:rPr/>
      </w:pPr>
      <w:r>
        <w:rPr/>
        <w:t>Местоположение административных зданий, в которых осуществляется прием запросов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Normal1"/>
        <w:bidi w:val="0"/>
        <w:spacing w:lineRule="auto" w:line="240" w:before="221" w:after="0"/>
        <w:ind w:firstLine="567" w:left="0" w:right="0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ConsPlusNormal"/>
        <w:spacing w:before="221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Места ожидания в очереди на представление или получение документов оборудованы достаточным количеством сидячих мест.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Места для заполнения документов оборудованы стульями, столами, обеспечены требуемыми бланками заявлений, образцами заполнения заявления и канцелярскими принадлежностями.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</w:t>
      </w:r>
      <w:r>
        <w:rPr>
          <w:rFonts w:cs="Times New Roman" w:ascii="Times New Roman" w:hAnsi="Times New Roman"/>
          <w:sz w:val="24"/>
        </w:rPr>
        <w:t>3</w:t>
      </w:r>
      <w:r>
        <w:rPr>
          <w:rFonts w:cs="Times New Roman" w:ascii="Times New Roman" w:hAnsi="Times New Roman"/>
          <w:sz w:val="24"/>
        </w:rPr>
        <w:t>. Показатели доступности и качества предоставления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Показателями доступности предоставления государственной услуги являются: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доля получателей, получивших необходимые сведения о порядке предоставления государственной услуги через портал госуслуг (% по результатам опроса);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- 2.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Показателями качества предоставления государственной услуги являются: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сроки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условия ожидания приема;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порядок информирования о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внимание должностных лиц;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Требования к доступности и качеству предоставления государственной услуги: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наличие различных каналов получения информации о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транспортная доступность мест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соблюдение сроков ожидания в очереди при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соблюдение сроков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возможность получения государственной услуги в любом многофункциональном центре, расположенном на территории Калужской области, по выбору заявителя (экстерриториальный принцип).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</w:t>
      </w:r>
      <w:r>
        <w:rPr>
          <w:rFonts w:cs="Times New Roman" w:ascii="Times New Roman" w:hAnsi="Times New Roman"/>
          <w:sz w:val="24"/>
        </w:rPr>
        <w:t>4</w:t>
      </w:r>
      <w:r>
        <w:rPr>
          <w:rFonts w:cs="Times New Roman" w:ascii="Times New Roman" w:hAnsi="Times New Roman"/>
          <w:sz w:val="24"/>
        </w:rPr>
        <w:t>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государственной услуги по экстерриториальному принципу.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</w:t>
      </w:r>
      <w:r>
        <w:rPr>
          <w:rFonts w:cs="Times New Roman" w:ascii="Times New Roman" w:hAnsi="Times New Roman"/>
          <w:sz w:val="24"/>
        </w:rPr>
        <w:t>4</w:t>
      </w:r>
      <w:r>
        <w:rPr>
          <w:rFonts w:cs="Times New Roman" w:ascii="Times New Roman" w:hAnsi="Times New Roman"/>
          <w:sz w:val="24"/>
        </w:rPr>
        <w:t>.1. Заявитель вправе обратиться с заявлением и документами, необходимыми для предоставления государственной услуги, в любой многофункциональный центр по своему выбору, независимо от его места жительства или места пребывания в пределах Калужской области (экстерриториальный принцип).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3. Состав, последовательность и сроки выполнения</w:t>
      </w:r>
    </w:p>
    <w:p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административных процедур, требования к порядку</w:t>
      </w:r>
    </w:p>
    <w:p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их выполнения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3.1. Предоставление государственной услуги включает в себя следующие административные процедуры: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1) прием и регистрация заявления и документов;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2) истребование документов (сведений), указанных в подпункте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регламента, по каналам межведомственного взаимодействия;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3) рассмотрение документов для установления права на получение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4) принятие решения о предоставлении либо об отказе в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5) выплата ежемесячной денежной компенсации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 Описание административных процедур.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3.2.1. Прием и регистрация заявления и документов.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Основанием для начала административной процедуры является обращение заявителя в уполномоченный орган с заявлением и документами, указанными в подпункте 2.6.1 пункта 2.6 настоящего Административного регламента, либо поступление в уполномоченный орган заявления и документов из многофункционального центра.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Специалист уполномоченного органа производит следующие действия: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проверяет наличие документов, указанных в подпункте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регламента, необходимых для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производит регистрацию заявления и документов, указанных в подпункте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регламента, в журнале регистрации заявлений о предоставлении государственной услуги (приложение 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</w:rPr>
        <w:t xml:space="preserve"> к настоящему Административному регламенту) в срок согласно пункту 2.1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регламента, вводит информацию в базу данных программного комплекса "</w:t>
      </w:r>
      <w:r>
        <w:rPr>
          <w:rFonts w:cs="Times New Roman" w:ascii="Times New Roman" w:hAnsi="Times New Roman"/>
          <w:sz w:val="24"/>
          <w:shd w:fill="auto" w:val="clear"/>
        </w:rPr>
        <w:t>Катарс</w:t>
      </w:r>
      <w:r>
        <w:rPr>
          <w:rFonts w:cs="Times New Roman" w:ascii="Times New Roman" w:hAnsi="Times New Roman"/>
          <w:sz w:val="24"/>
        </w:rPr>
        <w:t>ис: Соцзащита";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на каждого получателя ежемесячной денежной компенсации формирует личное дело;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при приеме заявления выдает расписку-уведомление о приеме (регистрации) заявления.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 направлении заявления по почте направляет извещение о дате получения (регистрации) заявления в 5-дневный срок с даты его получения (регистрации).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документов, представленных заявителем.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3.2.2. Истребование документов (сведений), указанных в подпункте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регламента, по каналам межведомственного электронного взаимодействия.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Основаниями для начала административной процедуры являются поступление в уполномоченный орган заявления о предоставлении государственной услуги с документами и необходимость в получении дополнительных документов (сведений).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Специалисты уполномоченного органа в рамках межведомственного электронного взаимодействия осуществляют подготовку и направление межведомственных запросов о предоставлении документов и (или) информации, предусмотренных подпунктом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представления заявителем необходимых документов и (или) информации по собственной инициативе межведомственный запрос не направляется.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Максимальный срок подготовки и направления запроса составляет не более 2 рабочих дней со дня подачи заявления.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Результатом административной процедуры является получение запрашиваемых документов либо отказа в их представлении.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3.2.3. Рассмотрение документов для установления права на получение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Основанием для начала административной процедуры является получение уполномоченным органом от заявителя документов, указанных в подпункте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регламента, и ответов на межведомственные запросы согласно подпункту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 либо поступление в уполномоченный орган заявления и документов из многофункционального центра.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Состав семьи и виды доходов семьи, учитываемые при исчислении величины среднедушевого дохода семьи, исчисление величины среднедушевого дохода семьи для определения права на предоставление денежной выплаты определяются в соответствии с пунктами 3 - 5 Положения о порядке назначения и выплаты ежемесячного пособия на ребенка, утвержденного постановлением Правительства Калужской области от 12.01.2005 N 2.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Ежемесячная денежная компенсация выплачивается на основании документов, подтверждающих понесенные расходы на приобретение полноценного питания.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Специалист уполномоченного органа в 10-дневный срок со дня поступления заявления со всеми необходимыми документами осуществляет их проверку на предмет соответствия действующему законодательству и наличия оснований для предоставления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3.2.4. Принятие решения о предоставлении либо об отказе в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Основанием для начала административной процедуры является результат рассмотрения документов, указанных в подпункте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 xml:space="preserve"> и подпункте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Ежемесячная денежная компенсация назначается уполномоченным органом при наличии совокупности следующих требований: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1) заявитель, обратившийся в уполномоченный орган (многофункциональный центр) за предоставлением государственной услуги, относится к категориям граждан, указанным в подпункте 1.2.1 пункта 1.2 настоящего Административного регламента;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2) в распоряжении уполномоченного органа имеется полный комплект документов, указанных в подпункте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z w:val="24"/>
        </w:rPr>
        <w:t xml:space="preserve"> и подпункте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регламента, необходимых для предоставления государственной услуги заявителю.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Основания для отказа в предоставлении государственной услуги перечислены в подпункте 2.</w:t>
      </w:r>
      <w:r>
        <w:rPr>
          <w:rFonts w:cs="Times New Roman" w:ascii="Times New Roman" w:hAnsi="Times New Roman"/>
          <w:sz w:val="24"/>
        </w:rPr>
        <w:t>8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8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Решение о назначении либо об отказе в назначении ежемесячной денежной компенсации принимается уполномоченным органом в 10-дневный срок со дня подачи заявления со всеми необходимыми документами. В случае отказа в предоставлении ежемесячной денежной компенсации письменное уведомление об этом направляется заявителю в 10-дневный срок со дня принятия соответствующего решения с указанием причины отказа. Одновременно заявителю возвращаются все документы, которые были приложены к заявлению.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3.2.5. Выплата ежемесячной денежной компенсации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3.2.5.1. 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3.2.5.2. Ежемесячная денежная компенсация выплачивается в размере понесенных расходов на приобретение полноценного питания, но не более 1000 рублей в месяц на одного ребенка, с месяца подачи заявления по месяц достижения ребенком возраста трех лет включительно путем перечисления суммы ежемесячной денежной компенсации на лицевой счет заявителя, открытый им в кредитной организации, либо через предприятия федеральной почтовой связи. Финансирование расходов на ежемесячную денежную компенсацию осуществляется за счет средств областного бюджета.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Специалист уполномоченного органа ежемесячно не позднее 20 числа текущего месяца: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формирует электронный реестр получателей с указанием размера выплаты;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направляет электронный реестр в кредитную организацию и предприятие федеральной почтовой связи;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перечисляет денежные средства в кредитную организацию и предприятие федеральной почтовой связи.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3.2.5.3. В случае отказа в предоставлении ежемесячной денежной компенсации письменное уведомление об этом направляется заявителю в 10-дневный срок со дня принятия соответствующего решения с указанием причины отказа. Одновременно заявителю возвращаются все документы, которые были приложены к заявлению.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Способом фиксации административной процедуры при отказе в предоставлении государственной услуги является регистрация письменного извещения в электронной автоматизированной системе документооборота и контроля представленных документов.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3.2.5.4. Получатели ежемесячной денежной компенсации обязаны извещать уполномоченный орган о наступлении обстоятельств, влекущих утрату права на получение ежемесячной денежной компенсации, в 14-дневный срок с момента наступления указанных обстоятельств.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 наступлении обстоятельств, влекущих утрату права на получение ежемесячной денежной компенсации в соответствии со статьей 3 Закона Калужской области от 24.12.2015 N 40-ОЗ "Об обеспечении полноценным питанием детей второго и третьего года жизни", выплата ежемесячной денежной компенсации прекращается с месяца, следующего за месяцем, в котором наступили соответствующие обстоятельства.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Излишне выплаченные суммы ежемесячной денежной компенсации удерживаются в установленном законодательством порядке.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3.2.6. Особенности выполнения административных процедур в многофункциональном центре.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предоставлении государственной услуги участвует многофункциональный центр.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1) прием, проверка документов заявителя, необходимых для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2) уведомление заявителя о принятом решении через многофункциональный центр;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3) административные процедуры по приему заявления и документов, необходимых для предоставления государственной услуги, а также выдаче документа, являющегося результатом предоставления государственной услуги, осуществляются специалистами многофункциональных центров по принципу экстерриториальности.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3.2.6.1. Описание административных процедур.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3.2.6.1.1. Прием, проверка документов заявителя, необходимых для предоставления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Основанием для начала выполнения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многофункциональный центр по выбору заявителя, независимо от его места жительства и места пребывания в пределах Калужской области.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подпунктами 3.2.1, 3.2.3, 3.2.4, 3.2.5 пункта 3.2 настоящего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Специалист многофункционального центра осуществляет подготовку и направление межведомственных запросов в органы/организации, в распоряжении которых находятся документы, необходимые для предоставления государственной услуги, в порядке, предусмотренном подпунктом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>.1 пункта 2.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 xml:space="preserve"> настоящего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После получения ответа на межведомственный запрос многофункциональный центр направляет его в уполномоченный орган в срок не более 1 рабочего дня с момента получения.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Результатом выполнения административной процедуры являются регистрация заявления и передача заявления и документов в уполномоченный орган.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Максимальный срок выполнения действий в рамках административной процедуры составляет 1 рабочий день.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3.2.6.1.2. Уведомление заявителя о принятом решении через многофункциональный центр.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подпунктом 3.2.4 пункта 3.2 настоящего Административного регламента, в течение 1 рабочего дня.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о принятом решении уполномоченного органа направляет его заявителю.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3.2.7. Порядок исправления допущенных ошибок результата предоставления государственной услуги.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если в результате предоставления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письмом о необходимости исправления допущенных ошибок с изложением их сути и приложением копии документа, подтверждающего их наличие.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Регистрация письма о необходимости исправления допущенных ошибок осуществляется в течение двух рабочих дней с даты поступления обращения.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течение 10 рабочих дней с момента регистрации в уполномоченном органе письма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Приложение </w:t>
      </w:r>
      <w:r>
        <w:rPr>
          <w:rFonts w:cs="Times New Roman" w:ascii="Times New Roman" w:hAnsi="Times New Roman"/>
          <w:sz w:val="24"/>
        </w:rPr>
        <w:t>1</w:t>
      </w:r>
    </w:p>
    <w:p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 Административному регламенту</w:t>
      </w:r>
    </w:p>
    <w:p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предоставления государственной</w:t>
      </w:r>
    </w:p>
    <w:p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услуги "Назначение и выплата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ежемесячной денежной компенсации</w:t>
      </w:r>
    </w:p>
    <w:p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 полноценное питание детям</w:t>
      </w:r>
    </w:p>
    <w:p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второго и третьего года жизни"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Отдел социальной защиты населения администрации МР «Бабынинский район»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 назначении ежемесячной денежной компенсации на полноценное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питание детям второго и третьего года жизни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</w:t>
      </w:r>
      <w:r>
        <w:rPr>
          <w:rFonts w:cs="Times New Roman" w:ascii="Times New Roman" w:hAnsi="Times New Roman"/>
          <w:sz w:val="24"/>
        </w:rPr>
        <w:t>Я, 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паспорт ___________________ выдан 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проживающая(ий) по адресу: г</w:t>
      </w:r>
      <w:r>
        <w:rPr>
          <w:rFonts w:cs="Times New Roman" w:ascii="Times New Roman" w:hAnsi="Times New Roman"/>
          <w:sz w:val="24"/>
        </w:rPr>
        <w:t>________</w:t>
      </w:r>
      <w:r>
        <w:rPr>
          <w:rFonts w:cs="Times New Roman" w:ascii="Times New Roman" w:hAnsi="Times New Roman"/>
          <w:sz w:val="24"/>
        </w:rPr>
        <w:t>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тел.  __________________,  прошу  назначить  мне ежемесячную компенсацию на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питание ребенка (детей):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 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 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Моя семья состоит из: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890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7"/>
        <w:gridCol w:w="1650"/>
        <w:gridCol w:w="1248"/>
        <w:gridCol w:w="2437"/>
        <w:gridCol w:w="1472"/>
      </w:tblGrid>
      <w:tr>
        <w:trPr/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Фамилия, имя, отчество члена семьи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Степень родства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Дата рождения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Место проживания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Занятость (работает, не работает, учащийся и пр.)</w:t>
            </w:r>
          </w:p>
        </w:tc>
      </w:tr>
      <w:tr>
        <w:trPr/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</w:t>
      </w:r>
      <w:r>
        <w:rPr>
          <w:rFonts w:cs="Times New Roman" w:ascii="Times New Roman" w:hAnsi="Times New Roman"/>
          <w:sz w:val="24"/>
        </w:rPr>
        <w:t>Для  назначения  пособия  мною были представлены справки о доходах всех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членов  моей  семьи  за период с ______________ 201___ г. по ______________ 201___ г.: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10"/>
        <w:gridCol w:w="1410"/>
        <w:gridCol w:w="1365"/>
      </w:tblGrid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Справки о виде дохода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Одного родителя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Другого родителя</w:t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Предусмотренные системой оплаты труда выплаты, учитываемые при расчете средней заработной платы в соответствии с трудовым законодательством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Денежное довольствие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Комиссионное вознаграждение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Авторское вознаграждение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Доходы от занятий предпринимательской деятельностью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осуществлением мероприятий по сокращению численности или штата работников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 и федеральных органов исполнительной власти, в которых законодательством Российской Федерации предусмотрена военная служба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Пенсия (кроме надбавок, установленных к пенсии за уход за пенсионером), компенсационные выплаты и ежемесячные доплаты к пенсиям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Стипендия, выплачиваемая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Пособие по безработице, а также стипендия, получаемая безработным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3-летнего возраста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Денежные средства на содержание детей, находящихся под опекой (попечительством), выплачиваемые опекунам (попечителям) в установленном законодательством Российской Федерации порядке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Ежемесячные суммы, выплачиваемые в возмещение вреда, причиненного жизни и здоровью при исполнении трудовых и служебных обязанностей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Алименты, получаемые на несовершеннолетних детей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</w:t>
      </w:r>
      <w:r>
        <w:rPr>
          <w:rFonts w:cs="Times New Roman" w:ascii="Times New Roman" w:hAnsi="Times New Roman"/>
          <w:sz w:val="24"/>
        </w:rPr>
        <w:t>Прошу исключить из общей суммы дохода моей семьи выплаченные алименты в сумме _____________ руб., удерживаемые в пользу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</w:t>
      </w:r>
      <w:r>
        <w:rPr>
          <w:rFonts w:cs="Times New Roman" w:ascii="Times New Roman" w:hAnsi="Times New Roman"/>
          <w:sz w:val="24"/>
        </w:rPr>
        <w:t>Мне  известно  о  необходимости  ежемесячного представления документов, подтверждающих  понесенные  расходы на приобретение полноценного питания, и ежегодного  представления  справок  о  доходах  всех  членов моей семьи для продления  выплаты  ежемесячной  денежной  компенсации.  Обязуюсь  извещать уполномоченный  орган,  назначающий  и  выплачивающий  ежемесячную денежную компенсацию,  о  наступлении  обстоятельств,  влекущих  прекращение выплаты ежемесячной  денежной компенсации (превышение доходов, зачисление ребенка в дошкольную   образовательную  организацию,  нахождение  ребенка  на  полном государственном  обеспечении  и  т.п.),  не позднее чем в 14-дневный срок с момента  наступления указанных обстоятельств. В соответствии с требованиями Федерального закона от 27.07.2006 N 152-ФЗ "О персональных данных", в целях предоставления   мне  ежемесячного  пособия  на  ребенка  даю  согласие  на обработку  моих  персональных  данных,  а  также  персональных  данных моих несовершеннолетних детей: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_____________________________,   указанных   в   документах,   имеющихся  в распоряжении </w:t>
      </w:r>
      <w:r>
        <w:rPr>
          <w:rFonts w:cs="Times New Roman" w:ascii="Times New Roman" w:hAnsi="Times New Roman"/>
          <w:sz w:val="24"/>
        </w:rPr>
        <w:t>отдела социальной защиты населения администрации МР «Бабынинский район»</w:t>
      </w:r>
      <w:r>
        <w:rPr>
          <w:rFonts w:cs="Times New Roman" w:ascii="Times New Roman" w:hAnsi="Times New Roman"/>
          <w:sz w:val="24"/>
        </w:rPr>
        <w:t xml:space="preserve">, для предоставления ежемесячной  денежной  компенсации.  Согласие  даю на сбор, систематизацию, накопление,  хранение,  уточнение  (обновление, изменение), использование и передачу  в  указанную  мной  кредитную  организацию или отделение почтовой связи,   а   также   на   обезличивание,   блокирование,  уничтожение  моих персональных данных. Данное согласие действует на период предоставления мне ежемесячной  денежной  компенсации  </w:t>
      </w:r>
      <w:r>
        <w:rPr>
          <w:rFonts w:cs="Times New Roman" w:ascii="Times New Roman" w:hAnsi="Times New Roman"/>
          <w:sz w:val="24"/>
        </w:rPr>
        <w:t>отделом социальной защиты населения администрации МР «Бабынинский район</w:t>
      </w:r>
      <w:r>
        <w:rPr>
          <w:rFonts w:cs="Times New Roman" w:ascii="Times New Roman" w:hAnsi="Times New Roman"/>
          <w:sz w:val="24"/>
        </w:rPr>
        <w:t>,  а  в части хранения персональных данных - также в течение пяти лет после прекращения выплаты ежемесячной денежной компенсации. Данное согласие может быть мною отозвано письменным заявлением.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"____" ______________ 20</w:t>
      </w:r>
      <w:r>
        <w:rPr>
          <w:rFonts w:cs="Times New Roman" w:ascii="Times New Roman" w:hAnsi="Times New Roman"/>
          <w:sz w:val="24"/>
        </w:rPr>
        <w:t>_</w:t>
      </w:r>
      <w:r>
        <w:rPr>
          <w:rFonts w:cs="Times New Roman" w:ascii="Times New Roman" w:hAnsi="Times New Roman"/>
          <w:sz w:val="24"/>
        </w:rPr>
        <w:t>__ года   (подпись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"____" ______________ 20</w:t>
      </w:r>
      <w:r>
        <w:rPr>
          <w:rFonts w:cs="Times New Roman" w:ascii="Times New Roman" w:hAnsi="Times New Roman"/>
          <w:sz w:val="24"/>
        </w:rPr>
        <w:t>_</w:t>
      </w:r>
      <w:r>
        <w:rPr>
          <w:rFonts w:cs="Times New Roman" w:ascii="Times New Roman" w:hAnsi="Times New Roman"/>
          <w:sz w:val="24"/>
        </w:rPr>
        <w:t>__ года    (подпись специалиста)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 Sans"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Lohit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1">
    <w:name w:val="Основной шрифт абзаца1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Arial" w:cs="Times New Roman"/>
      <w:b/>
      <w:bCs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kinsoku w:val="true"/>
      <w:overflowPunct w:val="true"/>
      <w:autoSpaceDE w:val="true"/>
      <w:bidi w:val="0"/>
      <w:ind w:firstLine="709" w:left="0" w:right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4"/>
      <w:lang w:val="ru-RU" w:eastAsia="zh-CN" w:bidi="ar-SA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ourier New" w:hAnsi="Courier New" w:eastAsia="Droid Sans Fallback" w:cs="Courier New"/>
      <w:color w:val="auto"/>
      <w:kern w:val="2"/>
      <w:sz w:val="20"/>
      <w:szCs w:val="24"/>
      <w:lang w:eastAsia="ru-RU" w:val="ru-RU" w:bidi="hi-I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4" w:before="0" w:after="16"/>
      <w:ind w:hanging="10" w:left="1578" w:right="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ru-RU" w:bidi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CCD331C8F9081F9C50ED9EF6B695D8080C0CA5F3F9CC8665A9F08FF8B5E799AE5C2A08C1BFB3289A88065F418AC2F36CF0F799E5D1A07ABUFACK" TargetMode="External"/><Relationship Id="rId4" Type="http://schemas.openxmlformats.org/officeDocument/2006/relationships/hyperlink" Target="consultantplus://offline/ref=6CCD331C8F9081F9C50EC7E27D05038E83CB90533B9FCB3200C30EA8D40E7FCFA582A6D958BF3F81AC8B31A658F276648B44749B430607AFE0D6F051U3A2K" TargetMode="External"/><Relationship Id="rId5" Type="http://schemas.openxmlformats.org/officeDocument/2006/relationships/hyperlink" Target="consultantplus://offline/ref=6CCD331C8F9081F9C50EC7E27D05038E83CB90533B9EC43005CE0EA8D40E7FCFA582A6D958BF3F81AC8B31A555F276648B44749B430607AFE0D6F051U3A2K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LibreOffice/7.6.7.2$Linux_X86_64 LibreOffice_project/60$Build-2</Application>
  <AppVersion>15.0000</AppVersion>
  <Pages>18</Pages>
  <Words>5153</Words>
  <Characters>40583</Characters>
  <CharactersWithSpaces>45594</CharactersWithSpaces>
  <Paragraphs>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2025-05-15T13:57:42Z</dcterms:created>
  <dc:creator/>
  <dc:description/>
  <dc:language>ru-RU</dc:language>
  <cp:lastModifiedBy/>
  <cp:lastPrinted>2025-06-23T16:10:43Z</cp:lastPrinted>
  <dcterms:modified xsi:type="dcterms:W3CDTF">2025-06-26T09:19:34Z</dcterms:modified>
  <cp:revision>7</cp:revision>
  <dc:subject/>
  <dc:title/>
</cp:coreProperties>
</file>