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26.12.2018                                                        № 211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4511" w:start="0" w:end="4511"/>
        <w:spacing w:before="240" w:after="0" w:line="298" w:lineRule="exact"/>
        <w:bidi w:val="false"/>
        <w:shd w:fill="ffffff" w:val="clear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О внесении изменений в Положения об оплате труда работников муниципального автономного некоммерческого учреждения редакция газеты «Бабынинский вестник» </w:t>
      </w:r>
    </w:p>
    <w:p>
      <w:pPr>
        <w:jc w:val="left"/>
        <w:textAlignment w:val="auto"/>
        <w:ind w:left="0" w:right="0" w:start="0" w:end="0"/>
        <w:spacing w:before="240" w:after="0" w:line="298" w:lineRule="exact"/>
        <w:bidi w:val="false"/>
        <w:shd w:fill="ffffff" w:val="clear"/>
        <w:rPr>
          <w:b w:val="true"/>
          <w:spacing w:val="-1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15" w:left="5" w:right="24" w:start="5" w:end="24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Трудовым кодексом Российской Федерации, Уставом муниципального района «Бабынинский район», </w:t>
      </w:r>
    </w:p>
    <w:p>
      <w:pPr>
        <w:jc w:val="both"/>
        <w:textAlignment w:val="auto"/>
        <w:ind w:firstLine="715" w:left="5" w:right="24" w:start="5" w:end="24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shd w:fill="ffffff" w:val="clear"/>
        <w:rPr>
          <w:b w:val="true"/>
          <w:spacing w:val="-6"/>
          <w:rFonts w:ascii="Times New Roman" w:eastAsia="Times New Roman" w:hAnsi="Times New Roman" w:cs="Times New Roman"/>
          <w:sz w:val="24"/>
        </w:rPr>
      </w:pPr>
      <w:r>
        <w:rPr>
          <w:b w:val="true"/>
          <w:spacing w:val="-6"/>
          <w:rFonts w:ascii="Times New Roman" w:eastAsia="Times New Roman" w:hAnsi="Times New Roman" w:cs="Times New Roman"/>
          <w:sz w:val="24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numPr>
          <w:ilvl w:val="0"/>
          <w:numId w:val="12"/>
        </w:numPr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Внести в Положение об оплате труда работников муниципального автономного некоммерческого учреждения «Редакция газеты «Бабынинский вестник», утвержденное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решением Районного Собрания от 19.02.2018 № 153 «Об утверждении</w:t>
      </w: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Положения об оплате труда работников муниципального автономного некоммерческого учреждения редакция газеты «Бабынинский вестник» следующие</w:t>
      </w:r>
      <w:r>
        <w:rPr>
          <w:rFonts w:ascii="Times New Roman" w:eastAsia="Times New Roman" w:hAnsi="Times New Roman" w:cs="Times New Roman"/>
          <w:sz w:val="26"/>
        </w:rPr>
        <w:t xml:space="preserve"> изменения: </w:t>
      </w:r>
    </w:p>
    <w:p>
      <w:pPr>
        <w:jc w:val="both"/>
        <w:textAlignment w:val="auto"/>
        <w:ind w:hanging="360" w:left="1080" w:right="0" w:start="1080" w:end="0"/>
        <w:spacing w:after="0" w:line="240"/>
        <w:bidi w:val="false"/>
        <w:numPr>
          <w:ilvl w:val="1"/>
          <w:numId w:val="12"/>
        </w:numPr>
        <w:shd w:fill="ffffff" w:val="clear"/>
        <w:tabs>
          <w:tab w:val="left" w:pos="993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подпункте 3 пункта 2.8. фразу «до 110 процентов» заменить на «до 150 процентов». </w:t>
      </w:r>
    </w:p>
    <w:p>
      <w:pPr>
        <w:jc w:val="both"/>
        <w:textAlignment w:val="auto"/>
        <w:ind w:firstLine="709" w:left="0" w:right="0" w:start="0" w:end="0"/>
        <w:spacing w:after="0" w:line="240"/>
        <w:bidi w:val="false"/>
        <w:numPr>
          <w:ilvl w:val="0"/>
          <w:numId w:val="12"/>
        </w:numPr>
        <w:shd w:fill="ffffff" w:val="clear"/>
        <w:tabs>
          <w:tab w:val="left" w:pos="993"/>
        </w:tabs>
        <w:rPr>
          <w:spacing w:val="-2"/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01.01.2018 года.</w:t>
      </w:r>
    </w:p>
    <w:p>
      <w:pPr>
        <w:jc w:val="both"/>
        <w:textAlignment w:val="auto"/>
        <w:ind w:left="0" w:right="10" w:start="0" w:end="10"/>
        <w:spacing w:after="0" w:line="240"/>
        <w:bidi w:val="false"/>
        <w:shd w:fill="ffffff" w:val="clear"/>
        <w:rPr>
          <w:spacing w:val="-2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24" w:right="10" w:start="24" w:end="10"/>
        <w:spacing w:after="0" w:line="298" w:lineRule="exact"/>
        <w:bidi w:val="false"/>
        <w:shd w:fill="ffffff" w:val="clear"/>
        <w:rPr>
          <w:spacing w:val="-2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24" w:right="10" w:start="24" w:end="10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spacing w:before="216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spacing w:val="-2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14" w:right="0" w:start="14" w:end="0"/>
        <w:spacing w:after="0" w:line="240"/>
        <w:bidi w:val="false"/>
        <w:shd w:fill="ffffff" w:val="clear"/>
        <w:tabs>
          <w:tab w:val="left" w:pos="7733"/>
        </w:tabs>
        <w:rPr>
          <w:rFonts w:ascii="Times New Roman" w:eastAsia="Times New Roman" w:hAnsi="Times New Roman" w:cs="Times New Roman"/>
          <w:sz w:val="26"/>
        </w:rPr>
      </w:pPr>
      <w:r>
        <w:rPr>
          <w:b w:val="true"/>
          <w:spacing w:val="-3"/>
          <w:rFonts w:ascii="Times New Roman" w:eastAsia="Times New Roman" w:hAnsi="Times New Roman" w:cs="Times New Roman"/>
          <w:sz w:val="26"/>
        </w:rPr>
        <w:t xml:space="preserve">«Бабынинский район»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                                             </w:t>
      </w:r>
      <w:r>
        <w:rPr>
          <w:b w:val="true"/>
          <w:spacing w:val="-3"/>
          <w:rFonts w:ascii="Times New Roman" w:eastAsia="Times New Roman" w:hAnsi="Times New Roman" w:cs="Times New Roman"/>
          <w:sz w:val="26"/>
        </w:rPr>
        <w:t xml:space="preserve">А.И. Захаров</w:t>
      </w:r>
    </w:p>
    <w:p>
      <w:pPr>
        <w:jc w:val="center"/>
        <w:textAlignment w:val="auto"/>
        <w:ind w:left="0" w:right="77" w:start="0" w:end="77"/>
        <w:spacing w:after="0" w:line="230" w:lineRule="exact"/>
        <w:bidi w:val="false"/>
        <w:shd w:fill="ffffff" w:val="clear"/>
        <w:rPr>
          <w:b w:val="true"/>
          <w:spacing w:val="-7"/>
          <w:rFonts w:ascii="Times New Roman" w:eastAsia="Times New Roman" w:hAnsi="Times New Roman" w:cs="Times New Roman"/>
          <w:sz w:val="26"/>
          <w:highlight w:val="yellow"/>
        </w:rPr>
      </w:pPr>
    </w:p>
    <w:p>
      <w:pPr>
        <w:jc w:val="left"/>
        <w:textAlignment w:val="auto"/>
        <w:ind w:left="0" w:right="0" w:start="0" w:end="0"/>
        <w:spacing w:before="216" w:after="0" w:line="240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spacing w:before="216" w:after="0" w:line="240"/>
        <w:bidi w:val="false"/>
        <w:shd w:fill="ffffff" w:val="clear"/>
        <w:rPr>
          <w:rFonts w:ascii="Times New Roman" w:eastAsia="Times New Roman" w:hAnsi="Times New Roman" w:cs="Times New Roman"/>
          <w:sz w:val="20"/>
        </w:rPr>
      </w:pPr>
    </w:p>
    <w:sectPr>
      <w:cols w:num="1" w:space="60" w:equalWidth="true"/>
      <w:footnotePr>
        <w:pos w:val="pageBottom"/>
      </w:footnotePr>
      <w:lnNumType w:distance="0"/>
      <w:pgSz w:w="11909" w:h="16834"/>
      <w:pgMar w:left="1873" w:right="852" w:top="1440" w:bottom="720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Arial">
    <w:panose1 w:val="020b0604020202020204"/>
    <w:family w:val="swiss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-2">
    <w:multiLevelType w:val="singleLevel"/>
    <w:tmpl w:val="306059d0"/>
    <w:lvl w:ilvl="0">
      <w:lvlJc w:val="left"/>
      <w:lvlText w:val="*"/>
      <w:numFmt w:val="bullet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94464103">
    <w:multiLevelType w:val="multilevel"/>
    <w:tmpl w:val="908e1e2a"/>
    <w:lvl w:ilvl="0">
      <w:lvlJc w:val="left"/>
      <w:lvlText w:val="%1."/>
      <w:numFmt w:val="decimal"/>
      <w:start w:val="3"/>
      <w:suff w:val="tab"/>
      <w:pPr>
        <w:ind w:hanging="435" w:left="435" w:start="43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2"/>
      <w:suff w:val="tab"/>
      <w:pPr>
        <w:ind w:hanging="435" w:left="1002" w:start="1002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854" w:start="1854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720" w:left="2421" w:start="2421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3348" w:start="3348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080" w:left="3915" w:start="3915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080" w:left="4482" w:start="4482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440" w:left="5409" w:start="5409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440" w:left="5976" w:start="5976"/>
      </w:pPr>
      <w:rPr>
        <w:rFonts w:ascii="Times New Roman" w:eastAsia="Times New Roman" w:hAnsi="Times New Roman" w:cs="Times New Roman"/>
        <w:sz w:val="24"/>
      </w:rPr>
    </w:lvl>
  </w:abstractNum>
  <w:abstractNum w:abstractNumId="467669741">
    <w:multiLevelType w:val="singleLevel"/>
    <w:tmpl w:val="6392315c"/>
    <w:lvl w:ilvl="0">
      <w:lvlJc w:val="left"/>
      <w:lvlText w:val="%1."/>
      <w:numFmt w:val="decimal"/>
      <w:start w:val="3"/>
      <w:suff w:val="tab"/>
      <w:rPr>
        <w:rFonts w:ascii="Arial" w:eastAsia="Arial" w:hAnsi="Arial" w:cs="Arial"/>
        <w:sz w:val="24"/>
      </w:rPr>
    </w:lvl>
  </w:abstractNum>
  <w:abstractNum w:abstractNumId="991523823">
    <w:multiLevelType w:val="singleLevel"/>
    <w:tmpl w:val="4ef8095e"/>
    <w:lvl w:ilvl="0">
      <w:lvlJc w:val="left"/>
      <w:lvlText w:val="5.%1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1223445784">
    <w:multiLevelType w:val="singleLevel"/>
    <w:tmpl w:val="19427bc4"/>
    <w:lvl w:ilvl="0">
      <w:lvlJc w:val="left"/>
      <w:lvlText w:val="3.%1."/>
      <w:numFmt w:val="decimal"/>
      <w:start w:val="4"/>
      <w:suff w:val="tab"/>
      <w:rPr>
        <w:rFonts w:ascii="Times New Roman" w:eastAsia="Times New Roman" w:hAnsi="Times New Roman" w:cs="Times New Roman"/>
        <w:sz w:val="24"/>
      </w:rPr>
    </w:lvl>
  </w:abstractNum>
  <w:abstractNum w:abstractNumId="1548224704">
    <w:multiLevelType w:val="singleLevel"/>
    <w:tmpl w:val="ca163022"/>
    <w:lvl w:ilvl="0">
      <w:lvlJc w:val="left"/>
      <w:lvlText w:val="3.%1."/>
      <w:numFmt w:val="decimal"/>
      <w:start w:val="1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685740008">
    <w:multiLevelType w:val="singleLevel"/>
    <w:tmpl w:val="d99e3962"/>
    <w:lvl w:ilvl="0">
      <w:lvlJc w:val="left"/>
      <w:lvlText w:val="3.%1."/>
      <w:numFmt w:val="decimal"/>
      <w:start w:val="13"/>
      <w:suff w:val="tab"/>
      <w:rPr>
        <w:rFonts w:ascii="Times New Roman" w:eastAsia="Times New Roman" w:hAnsi="Times New Roman" w:cs="Times New Roman"/>
        <w:sz w:val="24"/>
      </w:rPr>
    </w:lvl>
  </w:abstractNum>
  <w:abstractNum w:abstractNumId="1849557158">
    <w:multiLevelType w:val="multilevel"/>
    <w:tmpl w:val="c0fcfed4"/>
    <w:lvl w:ilvl="0">
      <w:lvlJc w:val="left"/>
      <w:lvlText w:val="%1."/>
      <w:numFmt w:val="decimal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1800" w:start="18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08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2160" w:start="216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44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2520" w:start="2520"/>
      </w:pPr>
      <w:rPr>
        <w:rFonts w:ascii="Times New Roman" w:eastAsia="Times New Roman" w:hAnsi="Times New Roman" w:cs="Times New Roman"/>
        <w:sz w:val="24"/>
      </w:rPr>
    </w:lvl>
  </w:abstractNum>
  <w:abstractNum w:abstractNumId="1887519900">
    <w:multiLevelType w:val="singleLevel"/>
    <w:tmpl w:val="82b0fc78"/>
    <w:lvl w:ilvl="0">
      <w:lvlJc w:val="left"/>
      <w:lvlText w:val="3.%1."/>
      <w:numFmt w:val="decimal"/>
      <w:start w:val="1"/>
      <w:suff w:val="tab"/>
      <w:rPr>
        <w:rFonts w:ascii="Times New Roman" w:eastAsia="Times New Roman" w:hAnsi="Times New Roman" w:cs="Times New Roman"/>
        <w:sz w:val="24"/>
      </w:rPr>
    </w:lvl>
  </w:abstractNum>
  <w:abstractNum w:abstractNumId="2075080671">
    <w:multiLevelType w:val="singleLevel"/>
    <w:tmpl w:val="a2f413a4"/>
    <w:lvl w:ilvl="0">
      <w:lvlJc w:val="left"/>
      <w:lvlText w:val="1.%1."/>
      <w:numFmt w:val="decimal"/>
      <w:start w:val="4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467669741"/>
  </w:num>
  <w:num w:numId="2">
    <w:abstractNumId w:val="2075080671"/>
  </w:num>
  <w:num w:numId="3">
    <w:abstractNumId w:val="-2"/>
    <w:lvlOverride w:ilvl="0">
      <w:lvl w:ilvl="0">
        <w:lvlJc w:val="left"/>
        <w:lvlText w:val="-"/>
        <w:numFmt w:val="bullet"/>
        <w:start w:val="0"/>
        <w:suff w:val="tab"/>
        <w:rPr>
          <w:rFonts w:ascii="Arial" w:eastAsia="Arial" w:hAnsi="Arial" w:cs="Arial"/>
          <w:sz w:val="24"/>
        </w:rPr>
      </w:lvl>
    </w:lvlOverride>
  </w:num>
  <w:num w:numId="4">
    <w:abstractNumId w:val="1887519900"/>
  </w:num>
  <w:num w:numId="5">
    <w:abstractNumId w:val="1223445784"/>
  </w:num>
  <w:num w:numId="6">
    <w:abstractNumId w:val="-2"/>
    <w:lvlOverride w:ilvl="0">
      <w:lvl w:ilvl="0">
        <w:lvlJc w:val="left"/>
        <w:lvlText w:val="-"/>
        <w:numFmt w:val="bullet"/>
        <w:start w:val="0"/>
        <w:suff w:val="tab"/>
        <w:rPr>
          <w:rFonts w:ascii="Arial" w:eastAsia="Arial" w:hAnsi="Arial" w:cs="Arial"/>
          <w:sz w:val="24"/>
        </w:rPr>
      </w:lvl>
    </w:lvlOverride>
  </w:num>
  <w:num w:numId="7">
    <w:abstractNumId w:val="1548224704"/>
  </w:num>
  <w:num w:numId="8">
    <w:abstractNumId w:val="1685740008"/>
  </w:num>
  <w:num w:numId="9">
    <w:abstractNumId w:val="-2"/>
    <w:lvlOverride w:ilvl="0">
      <w:lvl w:ilvl="0">
        <w:lvlJc w:val="left"/>
        <w:lvlText w:val="-"/>
        <w:numFmt w:val="bullet"/>
        <w:start w:val="0"/>
        <w:suff w:val="tab"/>
        <w:rPr>
          <w:rFonts w:ascii="Arial" w:eastAsia="Arial" w:hAnsi="Arial" w:cs="Arial"/>
          <w:sz w:val="24"/>
        </w:rPr>
      </w:lvl>
    </w:lvlOverride>
  </w:num>
  <w:num w:numId="10">
    <w:abstractNumId w:val="991523823"/>
  </w:num>
  <w:num w:numId="11">
    <w:abstractNumId w:val="194464103"/>
  </w:num>
  <w:num w:numId="12">
    <w:abstractNumId w:val="184955715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175</Words>
  <Characters>1004</Characters>
  <CharactersWithSpaces>1177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</cp:coreProperties>
</file>