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  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26.11.2019 г.                                                                                                                  № 278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 О   внесении   изменений   в   решение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 Районного  Собрания № 215 от 26.12.2018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"О бюджете муниципального района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"Бабынинский район" на 2019 год и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на плановый период 2020 и 2021 годов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В соответствии с Бюджетным Кодексом Российской Федерации,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РАЙОННОЕ СОБРАНИЕ РЕШИЛО: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hanging="360" w:left="720" w:right="0" w:start="720" w:end="0"/>
        <w:adjustRightInd w:val="true"/>
        <w:spacing w:after="0" w:line="240"/>
        <w:bidi w:val="false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Внести  в решение Районного Собрания № 215 от 26.12.2018  " О бюджете муниципального района "Бабынинский район" на 2019 год и на плановый период 2020 и 2021 годов (далее - Решение) следующие изменения:</w:t>
      </w:r>
    </w:p>
    <w:p>
      <w:pPr>
        <w:jc w:val="both"/>
        <w:textAlignment w:val="auto"/>
        <w:ind w:hanging="480" w:left="840" w:right="0" w:start="840" w:end="0"/>
        <w:adjustRightInd w:val="true"/>
        <w:spacing w:after="0" w:line="240"/>
        <w:bidi w:val="false"/>
        <w:numPr>
          <w:ilvl w:val="1"/>
          <w:numId w:val="3"/>
        </w:numPr>
        <w:rPr>
          <w:b w:val="true"/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Пункт 1 Решения изложить в следующей редакции:</w:t>
      </w:r>
    </w:p>
    <w:p>
      <w:pPr>
        <w:jc w:val="both"/>
        <w:textAlignment w:val="auto"/>
        <w:ind w:left="1440" w:right="0" w:start="144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Утвердить основные характеристики местного бюджета на 2019 год:</w:t>
      </w:r>
    </w:p>
    <w:p>
      <w:pPr>
        <w:jc w:val="both"/>
        <w:textAlignment w:val="auto"/>
        <w:ind w:left="1440" w:right="0" w:start="144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  <w:color w:val="000000"/>
        </w:rPr>
      </w:pPr>
      <w:r>
        <w:rPr>
          <w:rFonts w:ascii="Times New Roman" w:eastAsia="Times New Roman" w:hAnsi="Times New Roman" w:cs="Times New Roman"/>
          <w:sz w:val="24"/>
        </w:rPr>
        <w:t xml:space="preserve">- общий объем доходов местного бюджета в сумме 895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362 850 рублей 13 копеек, 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в том числе  объем  безвозмездных поступлений в сумме 497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810 683 рубля 20 копеек;</w:t>
      </w:r>
    </w:p>
    <w:p>
      <w:pPr>
        <w:jc w:val="both"/>
        <w:textAlignment w:val="auto"/>
        <w:ind w:left="1440" w:right="0" w:start="144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-общий объем расходов местного бюджета в сумме 889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178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520 рублей 39 копеек;</w:t>
      </w:r>
    </w:p>
    <w:p>
      <w:pPr>
        <w:jc w:val="both"/>
        <w:textAlignment w:val="auto"/>
        <w:ind w:left="1440" w:right="0" w:start="144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-верхний предел муниципального  внутреннего долга муниципального района    «Бабынинский район»     на 1    января    2020 года в сумме  13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253 134 рублей, в том числе верхний предел долга по муниципальным гарантиям в сумме 0 рублей; </w:t>
      </w:r>
    </w:p>
    <w:p>
      <w:pPr>
        <w:jc w:val="both"/>
        <w:textAlignment w:val="auto"/>
        <w:ind w:left="1440" w:right="0" w:start="144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-предельный объем  муниципального долга муниципального района «Бабынинский район» в сумме 279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982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636 рублей;</w:t>
      </w:r>
    </w:p>
    <w:p>
      <w:pPr>
        <w:jc w:val="both"/>
        <w:textAlignment w:val="auto"/>
        <w:ind w:left="1440" w:right="0" w:start="144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профицит местного бюджета в сумме 6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184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329 рублей 74 копейки;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1.2. Приложения  № 1,6,8,10 к Решению изложить в новой редакции согласно приложениям №1,2,3,4 к настоящему решению соответственно.</w:t>
      </w:r>
    </w:p>
    <w:p>
      <w:pPr>
        <w:jc w:val="both"/>
        <w:textAlignment w:val="auto"/>
        <w:ind w:hanging="360" w:left="720" w:right="0" w:start="720" w:end="0"/>
        <w:adjustRightInd w:val="true"/>
        <w:spacing w:after="0" w:line="240"/>
        <w:bidi w:val="false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Настоящее решение вступает в силу со дня его официального  опубликования  и распространяется  на правоотношения, возникшие с 1 января 2019 года.</w:t>
      </w:r>
    </w:p>
    <w:p>
      <w:pPr>
        <w:jc w:val="both"/>
        <w:textAlignment w:val="auto"/>
        <w:ind w:left="720" w:right="0" w:start="72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720" w:right="0" w:start="72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Глава муниципального района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«Бабынинский район»                                                                                                    А.И. Захаров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cols w:num="1" w:space="720" w:equalWidth="true"/>
      <w:footnotePr>
        <w:pos w:val="pageBottom"/>
      </w:footnotePr>
      <w:lnNumType w:distance="0"/>
      <w:pgSz w:w="11906" w:h="16838"/>
      <w:pgMar w:left="1276" w:right="707" w:top="851" w:bottom="28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 Light">
    <w:panose1 w:val="020f03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 Light">
    <w:family w:val="swiss"/>
    <w:charset w:val="00"/>
    <w:pitch w:val="variable"/>
  </w:font>
  <w:font w:name="Calibri Light CE">
    <w:family w:val="swiss"/>
    <w:charset w:val="EE"/>
    <w:pitch w:val="variable"/>
  </w:font>
  <w:font w:name="Calibri Light Greek">
    <w:family w:val="swiss"/>
    <w:charset w:val="A1"/>
    <w:pitch w:val="variable"/>
  </w:font>
  <w:font w:name="Calibri Light Tur">
    <w:family w:val="swiss"/>
    <w:charset w:val="A2"/>
    <w:pitch w:val="variable"/>
  </w:font>
  <w:font w:name="Calibri Light (Hebrew)">
    <w:family w:val="swiss"/>
    <w:charset w:val="B1"/>
    <w:pitch w:val="variable"/>
  </w:font>
  <w:font w:name="Calibri Light (Arabic)">
    <w:family w:val="swiss"/>
    <w:charset w:val="B2"/>
    <w:pitch w:val="variable"/>
  </w:font>
  <w:font w:name="Calibri Light Baltic">
    <w:family w:val="swiss"/>
    <w:charset w:val="BA"/>
    <w:pitch w:val="variable"/>
  </w:font>
  <w:font w:name="Calibri Light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342048908">
    <w:multiLevelType w:val="singleLevel"/>
    <w:tmpl w:val="df22c054"/>
    <w:lvl w:ilvl="0">
      <w:lvlJc w:val="left"/>
      <w:lvlText w:val="%1."/>
      <w:numFmt w:val="decimal"/>
      <w:start w:val="1"/>
      <w:suff w:val="tab"/>
      <w:pPr>
        <w:ind w:hanging="390" w:left="1110" w:start="1110"/>
      </w:pPr>
      <w:rPr>
        <w:rFonts w:ascii="Times New Roman" w:eastAsia="Times New Roman" w:hAnsi="Times New Roman" w:cs="Times New Roman"/>
        <w:sz w:val="24"/>
      </w:rPr>
    </w:lvl>
  </w:abstractNum>
  <w:abstractNum w:abstractNumId="370149025">
    <w:multiLevelType w:val="multilevel"/>
    <w:tmpl w:val="95207ad6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480" w:left="840" w:start="840"/>
      </w:pPr>
      <w:rPr>
        <w:b w:val="false"/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1080" w:start="1080"/>
      </w:pPr>
      <w:rPr>
        <w:b w:val="false"/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720" w:left="1080" w:start="1080"/>
      </w:pPr>
      <w:rPr>
        <w:b w:val="false"/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440" w:start="1440"/>
      </w:pPr>
      <w:rPr>
        <w:b w:val="false"/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080" w:left="1440" w:start="1440"/>
      </w:pPr>
      <w:rPr>
        <w:b w:val="false"/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800" w:start="1800"/>
      </w:pPr>
      <w:rPr>
        <w:b w:val="false"/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440" w:left="1800" w:start="1800"/>
      </w:pPr>
      <w:rPr>
        <w:b w:val="false"/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2160" w:start="2160"/>
      </w:pPr>
      <w:rPr>
        <w:b w:val="false"/>
        <w:rFonts w:ascii="Times New Roman" w:eastAsia="Times New Roman" w:hAnsi="Times New Roman" w:cs="Times New Roman"/>
        <w:sz w:val="24"/>
      </w:rPr>
    </w:lvl>
  </w:abstractNum>
  <w:abstractNum w:abstractNumId="1938515896">
    <w:multiLevelType w:val="hybridMultilevel"/>
    <w:tmpl w:val="9626db00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342048908"/>
  </w:num>
  <w:num w:numId="2">
    <w:abstractNumId w:val="1938515896"/>
  </w:num>
  <w:num w:numId="3">
    <w:abstractNumId w:val="370149025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xmlns:m="http://schemas.openxmlformats.org/officeDocument/2006/math"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</Pages>
  <Words>289</Words>
  <Characters>1653</Characters>
  <CharactersWithSpaces>1939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Babyn5</dc:creator>
</cp:coreProperties>
</file>