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_Toc86411674"/>
      <w:bookmarkStart w:id="2" w:name="_Toc86410233"/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  <w:bookmarkEnd w:id="1"/>
      <w:bookmarkEnd w:id="2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6pt;height:52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3" w:name="_Toc86411675"/>
      <w:bookmarkStart w:id="4" w:name="_Toc86410234"/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АДМИНИСТРАЦИЯ</w:t>
      </w:r>
      <w:bookmarkEnd w:id="3"/>
      <w:bookmarkEnd w:id="4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5" w:name="_Toc86411676"/>
      <w:bookmarkStart w:id="6" w:name="_Toc86410235"/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«БАБЫНИНСКИЙ РАЙОН»</w:t>
      </w:r>
      <w:bookmarkEnd w:id="5"/>
      <w:bookmarkEnd w:id="6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ПОСТАНОВЛЕНИЕ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190"/>
        <w:gridCol w:w="5282"/>
        <w:gridCol w:w="1099"/>
      </w:tblGrid>
      <w:tr>
        <w:tc>
          <w:tcPr>
            <w:tcW w:type="dxa" w:w="3190"/>
            <w:hideMark w:val="true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«24»  октября 2022г.</w:t>
            </w:r>
          </w:p>
        </w:tc>
        <w:tc>
          <w:tcPr>
            <w:tcW w:type="dxa" w:w="5282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099"/>
            <w:hideMark w:val="true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609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4535" w:start="0" w:end="4535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муниципальную программу  «Профилактика правонарушений </w:t>
      </w:r>
    </w:p>
    <w:p>
      <w:pPr>
        <w:jc w:val="both"/>
        <w:textAlignment w:val="auto"/>
        <w:ind w:left="0" w:right="4535" w:start="0" w:end="453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Бабынинском районе на 2022-2024гг»</w:t>
      </w:r>
    </w:p>
    <w:p>
      <w:pPr>
        <w:jc w:val="both"/>
        <w:textAlignment w:val="auto"/>
        <w:ind w:left="0" w:right="4535" w:start="0" w:end="4535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34" w:start="0" w:end="34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В соответствии с постановлением администрации муниципального района «Бабынинский район» от 02.08.2013 года № 756 «Об утверждении Порядка принятия решений и разработке муниципальных программ МР «Бабынинский район», их  формировании и реализации и 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ПОСТАНОВЛЯЕТ: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1.Внести изменения в муниципальную программу «Профилактика правонарушений в Бабынинском районе на 2022-2024гг», утвержденную постановлением администрации МР «Бабынинский район» от 25.10.2021 г. № 603  согласно приложению.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2.Настоящее постановление вступает в силу со дня официального опубликования, и подлежит размещению на официальном сайте администрации и в сети Интернет.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3.Контроль за выполнением настоящего постановления возложить на заместителя  Главы администрации МР «Бабынинский район»  И.В. Якушину.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администрации </w:t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ab/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В.В. Яничев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1701" w:right="850" w:top="1134" w:bottom="1134" w:gutter="0" w:header="708" w:footer="708"/>
        </w:sect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к постановлению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администрации МР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«Бабынинский район»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от 24.10.2022 г. №609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15237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66"/>
        <w:gridCol w:w="3662"/>
        <w:gridCol w:w="2457"/>
        <w:gridCol w:w="1091"/>
        <w:gridCol w:w="1006"/>
        <w:gridCol w:w="1013"/>
        <w:gridCol w:w="1013"/>
        <w:gridCol w:w="2193"/>
        <w:gridCol w:w="2236"/>
      </w:tblGrid>
      <w:tr>
        <w:tc>
          <w:tcPr>
            <w:tcW w:type="dxa" w:w="566"/>
            <w:tcBorders>
              <w:left w:color="000000"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435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7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IX. «Информационная безопасность»</w:t>
            </w:r>
          </w:p>
        </w:tc>
        <w:tc>
          <w:tcPr>
            <w:tcW w:type="dxa" w:w="2236"/>
            <w:tcBorders>
              <w:left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566"/>
            <w:tcBorders>
              <w:left w:color="000000"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</w:t>
            </w:r>
          </w:p>
        </w:tc>
        <w:tc>
          <w:tcPr>
            <w:tcW w:type="dxa" w:w="3662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информационной безопасности детей на территории района в рамках статьи  2 ФЗ от 29.12.2010 г. № 436 – ФЗ.</w:t>
            </w:r>
          </w:p>
        </w:tc>
        <w:tc>
          <w:tcPr>
            <w:tcW w:type="dxa" w:w="2457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народного образования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 по физической культуре, спорту и молодежной политике;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культуры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91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06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13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13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193"/>
            <w:tcBorders>
              <w:left w:sz="4" w:val="single"/>
              <w:top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2022-2024гг</w:t>
            </w:r>
          </w:p>
        </w:tc>
        <w:tc>
          <w:tcPr>
            <w:tcW w:type="dxa" w:w="2236"/>
            <w:tcBorders>
              <w:left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денежных средств исполнителей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  <w:sectPr>
          <w:cols w:num="1" w:space="708" w:equalWidth="true"/>
          <w:footnotePr>
            <w:pos w:val="pageBottom"/>
          </w:footnotePr>
          <w:lnNumType w:distance="0"/>
          <w:pgSz w:w="16838" w:h="11906" w:orient="landscape"/>
          <w:pgMar w:left="1134" w:right="1134" w:top="850" w:bottom="1701" w:gutter="0" w:header="708" w:footer="708"/>
        </w:sect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СОГЛАСОВАНО: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Зам.главы администрации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                                                              И.В. Якушина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Управляющий делами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администрации                                                                                 О.В. Кулагина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Заведующий  отделом правового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обеспечения  и муниципального хозяйства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администрации  МР «Бабынинский район»                                   А.В. Борисов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3</Pages>
  <Words>361</Words>
  <Characters>2061</Characters>
  <CharactersWithSpaces>2418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</cp:coreProperties>
</file>