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Администрация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муниципального района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Калужской области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П О С Т А Н О В Л Е Н И 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от   25 октября 2021г.                                                                           № 602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Об утверждении муниципальной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программы  «Комплексные меры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противодействия злоупотреблению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наркотиками и их незаконному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обороту на 2022-2024гг»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34" w:start="0" w:end="34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соответствии с постановлением администрации муниципального района «Бабынинский район» от 02.08.2013 года № 756 «Об утверждении Порядка принятия решений и разработке муниципальных программ МР «Бабынинский район», их  формировании и реализации и проведения оценки эффективности реализации муниципальных программ МР «Бабынинский район», руководствуясь решением Районного Собрания МР «Бабынинский район» от 29.09.2009 года № 380 «Об утверждении положения «О муниципальных правовых актах муниципального района «Бабынинский район»,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firstLine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ПОСТАНОВЛЯЕТ:</w:t>
      </w:r>
    </w:p>
    <w:p>
      <w:pPr>
        <w:jc w:val="center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1. Утвердить муниципальную программу «Комплексные меры противодействия злоупотреблению наркотиками и их незаконному обороту на 2022-2024гг.» (приложение).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вступает в силу с 01.01.2022г., подлежит официальному опубликованию и размещению на официальном сайте администрации и в сети Интернет.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 Контроль за выполнением настоящего постановления возложить на заместителя  Главы администрации МР «Бабынинский район»  И.В. Якушину.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Глава администрации </w:t>
      </w:r>
      <w:r>
        <w:rPr>
          <w:b w:val="true"/>
          <w:rFonts w:ascii="Times New Roman" w:eastAsia="Times New Roman" w:hAnsi="Times New Roman" w:cs="Times New Roman"/>
          <w:sz w:val="28"/>
        </w:rPr>
        <w:tab/>
      </w:r>
      <w:r>
        <w:rPr>
          <w:b w:val="true"/>
          <w:rFonts w:ascii="Times New Roman" w:eastAsia="Times New Roman" w:hAnsi="Times New Roman" w:cs="Times New Roman"/>
          <w:sz w:val="28"/>
        </w:rPr>
        <w:tab/>
      </w:r>
      <w:r>
        <w:rPr>
          <w:b w:val="true"/>
          <w:rFonts w:ascii="Times New Roman" w:eastAsia="Times New Roman" w:hAnsi="Times New Roman" w:cs="Times New Roman"/>
          <w:sz w:val="28"/>
        </w:rPr>
        <w:tab/>
      </w:r>
      <w:r>
        <w:rPr>
          <w:b w:val="true"/>
          <w:rFonts w:ascii="Times New Roman" w:eastAsia="Times New Roman" w:hAnsi="Times New Roman" w:cs="Times New Roman"/>
          <w:sz w:val="28"/>
        </w:rPr>
        <w:tab/>
      </w:r>
      <w:r>
        <w:rPr>
          <w:b w:val="true"/>
          <w:rFonts w:ascii="Times New Roman" w:eastAsia="Times New Roman" w:hAnsi="Times New Roman" w:cs="Times New Roman"/>
          <w:sz w:val="28"/>
        </w:rPr>
        <w:tab/>
      </w:r>
      <w:r>
        <w:rPr>
          <w:b w:val="true"/>
          <w:rFonts w:ascii="Times New Roman" w:eastAsia="Times New Roman" w:hAnsi="Times New Roman" w:cs="Times New Roman"/>
          <w:sz w:val="28"/>
        </w:rPr>
        <w:tab/>
      </w:r>
      <w:r>
        <w:rPr>
          <w:b w:val="true"/>
          <w:rFonts w:ascii="Times New Roman" w:eastAsia="Times New Roman" w:hAnsi="Times New Roman" w:cs="Times New Roman"/>
          <w:sz w:val="28"/>
        </w:rPr>
        <w:tab/>
      </w:r>
      <w:r>
        <w:rPr>
          <w:b w:val="true"/>
          <w:rFonts w:ascii="Times New Roman" w:eastAsia="Times New Roman" w:hAnsi="Times New Roman" w:cs="Times New Roman"/>
          <w:sz w:val="28"/>
        </w:rPr>
        <w:t xml:space="preserve">В.В. Яничев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0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постановлению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муниципального района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"Бабынинский район"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 .10.2021 г. N 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МУНИЦИПАЛЬНАЯ ПРОГРАММА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1" w:name="Par37"/>
      <w:bookmarkEnd w:id="1"/>
      <w:r>
        <w:rPr>
          <w:b w:val="true"/>
          <w:rFonts w:ascii="Times New Roman" w:eastAsia="Times New Roman" w:hAnsi="Times New Roman" w:cs="Times New Roman"/>
          <w:sz w:val="26"/>
        </w:rPr>
        <w:t xml:space="preserve">"КОМПЛЕКСНЫЕ МЕРЫ ПРОТИВОДЕЙСТВИЯ ЗЛОУПОТРЕБЛЕНИЮ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НАРКОТИКАМИ И ИХ НЕЗАКОННОМУ ОБОРОТУ НА 2022-2024 ГОДЫ"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ПАСПОРТ ПРОГРАММЫ</w:t>
      </w: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3168"/>
        <w:gridCol w:w="6403"/>
      </w:tblGrid>
      <w:tr>
        <w:tc>
          <w:tcPr>
            <w:tcW w:type="dxa" w:w="31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Программы</w:t>
            </w:r>
          </w:p>
        </w:tc>
        <w:tc>
          <w:tcPr>
            <w:tcW w:type="dxa" w:w="64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2022-2024 годы" (далее - Программа).</w:t>
            </w:r>
          </w:p>
        </w:tc>
      </w:tr>
      <w:tr>
        <w:tc>
          <w:tcPr>
            <w:tcW w:type="dxa" w:w="31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Дата принятия решения о разработке программы</w:t>
            </w:r>
          </w:p>
        </w:tc>
        <w:tc>
          <w:tcPr>
            <w:tcW w:type="dxa" w:w="64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Распоряжение  администрации МР «Бабынинский район» № 375-р от 02.08.2021г.</w:t>
            </w:r>
          </w:p>
        </w:tc>
      </w:tr>
      <w:tr>
        <w:tc>
          <w:tcPr>
            <w:tcW w:type="dxa" w:w="31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Заказчик Программы</w:t>
            </w:r>
          </w:p>
        </w:tc>
        <w:tc>
          <w:tcPr>
            <w:tcW w:type="dxa" w:w="64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муниципального района "Бабынинский район".</w:t>
            </w:r>
          </w:p>
        </w:tc>
      </w:tr>
      <w:tr>
        <w:tc>
          <w:tcPr>
            <w:tcW w:type="dxa" w:w="31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 программы</w:t>
            </w:r>
          </w:p>
        </w:tc>
        <w:tc>
          <w:tcPr>
            <w:tcW w:type="dxa" w:w="64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Антинаркотическая комиссия Бабынинского района</w:t>
            </w:r>
          </w:p>
        </w:tc>
      </w:tr>
      <w:tr>
        <w:tc>
          <w:tcPr>
            <w:tcW w:type="dxa" w:w="31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Разработчики Программы</w:t>
            </w:r>
          </w:p>
        </w:tc>
        <w:tc>
          <w:tcPr>
            <w:tcW w:type="dxa" w:w="64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МР "Бабынинский район";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Межмуниципальный отдел министерства внутренних дел Российской Федерации «Бабынинский" (далее- МОМВД России «Бабынинский»);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Государственное бюджетное учреждение здравоохранения Калужской области Центральная районная больница Бабынинского района ( далее- ГБУЗ КО  "ЦРБ Бабынинского района");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Отдел по физической культуре, спорту, туризму и молодежной политике администрации МР «Бабынинский район»;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Комиссия по делам несовершеннолетних и защите их прав МР «Бабынинский район».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Отдел народного образования Бабынинского района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Отдел культуры Бабынинского района</w:t>
            </w:r>
          </w:p>
        </w:tc>
      </w:tr>
      <w:tr>
        <w:tc>
          <w:tcPr>
            <w:tcW w:type="dxa" w:w="31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Основания для принятия решения о разработке Программы</w:t>
            </w:r>
          </w:p>
        </w:tc>
        <w:tc>
          <w:tcPr>
            <w:tcW w:type="dxa" w:w="64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Федеральный </w:t>
            </w:r>
            <w:hyperlink r:id="rId2">
              <w:r>
                <w:rPr>
                  <w:rFonts w:ascii="Times New Roman" w:eastAsia="Times New Roman" w:hAnsi="Times New Roman" w:cs="Times New Roman"/>
                  <w:sz w:val="26"/>
                </w:rPr>
                <w:t xml:space="preserve">закон</w:t>
              </w:r>
            </w:hyperlink>
            <w:r>
              <w:rPr>
                <w:rFonts w:ascii="Times New Roman" w:eastAsia="Times New Roman" w:hAnsi="Times New Roman" w:cs="Times New Roman"/>
                <w:sz w:val="26"/>
              </w:rPr>
              <w:t xml:space="preserve"> "О наркотических средствах и психотропных веществах" N 3-ФЗ от 08.01.1998;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-Указ Президента РФ от 18.10.2007 № 1374 «О дополнительных мерах по противодействию незаконному обороту наркотических средств, психотропных веществ и их прекурсов»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>
        <w:tc>
          <w:tcPr>
            <w:tcW w:type="dxa" w:w="31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Цель и задачи Программы</w:t>
            </w:r>
          </w:p>
        </w:tc>
        <w:tc>
          <w:tcPr>
            <w:tcW w:type="dxa" w:w="64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Цель Программы: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сокращение потребителей наркотических веществ;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Общего количества лиц, имеющих диагноз наркомания;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Лиц, ВИЧ-инфицированных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развитие    системы    раннего    выявления    незаконных    потребителей наркотиков,      совершенствование      лечения      и      медико-социальной реабилитации наркозависимых;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-мониторинг развития наркоситуации;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-обеспечение         информационно-пропагандистского         сопровождения профилактики наркомании среди населения;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-обеспечение межведомственной координации деятельности, направленной на противодействие незаконному обороту наркотиков и профилактику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наркомании     среди    различных     групп     населения,     прежде    всего несовершеннолетних и молодежи.</w:t>
            </w:r>
          </w:p>
        </w:tc>
      </w:tr>
      <w:tr>
        <w:tc>
          <w:tcPr>
            <w:tcW w:type="dxa" w:w="31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Сроки реализации Программы</w:t>
            </w:r>
          </w:p>
        </w:tc>
        <w:tc>
          <w:tcPr>
            <w:tcW w:type="dxa" w:w="64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2022-2024 годы.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>
        <w:tc>
          <w:tcPr>
            <w:tcW w:type="dxa" w:w="31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Источник финансирования программы</w:t>
            </w:r>
          </w:p>
        </w:tc>
        <w:tc>
          <w:tcPr>
            <w:tcW w:type="dxa" w:w="64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-бюджет муниципального района "Бабынинский район";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-собственные средства исполнителей.</w:t>
            </w:r>
          </w:p>
        </w:tc>
      </w:tr>
      <w:tr>
        <w:tc>
          <w:tcPr>
            <w:tcW w:type="dxa" w:w="31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Ожидаемые результаты</w:t>
            </w:r>
          </w:p>
        </w:tc>
        <w:tc>
          <w:tcPr>
            <w:tcW w:type="dxa" w:w="64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Доля подростков и молодежи в возрасте от 14 до 30 лет, вовлеченных в профилактические мероприятия в общей численности указанных категорий лиц: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2022 году – 70 процентов;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2023 году -71 процент;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2024 году-72 процента;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Доля больных наркоманией, прошедших лечение и реабилитацию, длительность ремиссии у которых составляет от 1 года до 2 лет, в общей численности больных наркоманией, прошедших лечение и реабилитацию: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2022году - 15 процентов;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2023году -16 процентов;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2024 году -17 процентов;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Число впервые выявленных наркопотребителей:</w:t>
            </w:r>
          </w:p>
          <w:tbl>
            <w:tblPr>
              <w:tblLayout w:type="autofit"/>
              <w:tblInd w:w="0" w:type="dxa"/>
              <w:tblW w:w="0" w:type="auto"/>
              <w:tblCellMar>
                <w:bottom w:w="0" w:type="dxa"/>
                <w:left w:w="108" w:type="dxa"/>
                <w:right w:w="108" w:type="dxa"/>
                <w:top w:w="0" w:type="dxa"/>
              </w:tblCellMar>
              <w:tblBorders>
                <w:left w:sz="4" w:space="0" w:val="single"/>
                <w:right w:sz="4" w:space="0" w:val="single"/>
                <w:top w:sz="4" w:space="0" w:val="single"/>
                <w:bottom w:sz="4" w:space="0" w:val="single"/>
                <w:insideV w:sz="4" w:space="0" w:val="single"/>
                <w:insideH w:sz="4" w:space="0" w:val="single"/>
              </w:tblBorders>
            </w:tblPr>
            <w:tblGrid>
              <w:gridCol w:w="1234"/>
              <w:gridCol w:w="1234"/>
              <w:gridCol w:w="1235"/>
              <w:gridCol w:w="1235"/>
            </w:tblGrid>
            <w:tr>
              <w:tc>
                <w:tcPr>
                  <w:tcW w:type="dxa" w:w="1234"/>
                  <w:tcBorders>
                    <w:left w:sz="4" w:val="single"/>
                    <w:top w:sz="4" w:val="single"/>
                    <w:right w:sz="4" w:val="single"/>
                    <w:bottom w:sz="4" w:val="single"/>
                  </w:tcBorders>
                  <w:shd w:val="nil"/>
                  <w:vAlign w:val="top"/>
                  <w:textDirection w:val="lrTb"/>
                  <w:gridSpan w:val="1"/>
                </w:tcPr>
                <w:p>
                  <w:pPr>
                    <w:jc w:val="both"/>
                    <w:textAlignment w:val="auto"/>
                    <w:ind w:left="0" w:right="0" w:start="0" w:end="0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Год</w:t>
                  </w:r>
                </w:p>
              </w:tc>
              <w:tc>
                <w:tcPr>
                  <w:tcW w:type="dxa" w:w="1234"/>
                  <w:tcBorders>
                    <w:left w:sz="4" w:val="single"/>
                    <w:top w:sz="4" w:val="single"/>
                    <w:right w:sz="4" w:val="single"/>
                    <w:bottom w:sz="4" w:val="single"/>
                  </w:tcBorders>
                  <w:shd w:val="nil"/>
                  <w:vAlign w:val="top"/>
                  <w:textDirection w:val="lrTb"/>
                  <w:gridSpan w:val="1"/>
                </w:tcPr>
                <w:p>
                  <w:pPr>
                    <w:jc w:val="both"/>
                    <w:textAlignment w:val="auto"/>
                    <w:ind w:left="0" w:right="0" w:start="0" w:end="0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2022 год</w:t>
                  </w:r>
                </w:p>
              </w:tc>
              <w:tc>
                <w:tcPr>
                  <w:tcW w:type="dxa" w:w="1235"/>
                  <w:tcBorders>
                    <w:left w:sz="4" w:val="single"/>
                    <w:top w:sz="4" w:val="single"/>
                    <w:right w:sz="4" w:val="single"/>
                    <w:bottom w:sz="4" w:val="single"/>
                  </w:tcBorders>
                  <w:shd w:val="nil"/>
                  <w:vAlign w:val="top"/>
                  <w:textDirection w:val="lrTb"/>
                  <w:gridSpan w:val="1"/>
                </w:tcPr>
                <w:p>
                  <w:pPr>
                    <w:jc w:val="both"/>
                    <w:textAlignment w:val="auto"/>
                    <w:ind w:left="0" w:right="0" w:start="0" w:end="0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2023 год</w:t>
                  </w:r>
                </w:p>
              </w:tc>
              <w:tc>
                <w:tcPr>
                  <w:tcW w:type="dxa" w:w="1235"/>
                  <w:tcBorders>
                    <w:left w:sz="4" w:val="single"/>
                    <w:top w:sz="4" w:val="single"/>
                    <w:right w:sz="4" w:val="single"/>
                    <w:bottom w:sz="4" w:val="single"/>
                  </w:tcBorders>
                  <w:shd w:val="nil"/>
                  <w:vAlign w:val="top"/>
                  <w:textDirection w:val="lrTb"/>
                  <w:gridSpan w:val="1"/>
                </w:tcPr>
                <w:p>
                  <w:pPr>
                    <w:jc w:val="both"/>
                    <w:textAlignment w:val="auto"/>
                    <w:ind w:left="0" w:right="0" w:start="0" w:end="0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2024 год</w:t>
                  </w:r>
                </w:p>
              </w:tc>
            </w:tr>
            <w:tr>
              <w:tc>
                <w:tcPr>
                  <w:tcW w:type="dxa" w:w="1234"/>
                  <w:tcBorders>
                    <w:left w:sz="4" w:val="single"/>
                    <w:top w:sz="4" w:val="single"/>
                    <w:right w:sz="4" w:val="single"/>
                    <w:bottom w:sz="4" w:val="single"/>
                  </w:tcBorders>
                  <w:shd w:val="nil"/>
                  <w:vAlign w:val="top"/>
                  <w:textDirection w:val="lrTb"/>
                  <w:gridSpan w:val="1"/>
                </w:tcPr>
                <w:p>
                  <w:pPr>
                    <w:jc w:val="both"/>
                    <w:textAlignment w:val="auto"/>
                    <w:ind w:left="0" w:right="0" w:start="0" w:end="0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Человек</w:t>
                  </w:r>
                </w:p>
              </w:tc>
              <w:tc>
                <w:tcPr>
                  <w:tcW w:type="dxa" w:w="1234"/>
                  <w:tcBorders>
                    <w:left w:sz="4" w:val="single"/>
                    <w:top w:sz="4" w:val="single"/>
                    <w:right w:sz="4" w:val="single"/>
                    <w:bottom w:sz="4" w:val="single"/>
                  </w:tcBorders>
                  <w:shd w:val="nil"/>
                  <w:vAlign w:val="top"/>
                  <w:textDirection w:val="lrTb"/>
                  <w:gridSpan w:val="1"/>
                </w:tcPr>
                <w:p>
                  <w:pPr>
                    <w:jc w:val="both"/>
                    <w:textAlignment w:val="auto"/>
                    <w:ind w:left="0" w:right="0" w:start="0" w:end="0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3</w:t>
                  </w:r>
                </w:p>
              </w:tc>
              <w:tc>
                <w:tcPr>
                  <w:tcW w:type="dxa" w:w="1235"/>
                  <w:tcBorders>
                    <w:left w:sz="4" w:val="single"/>
                    <w:top w:sz="4" w:val="single"/>
                    <w:right w:sz="4" w:val="single"/>
                    <w:bottom w:sz="4" w:val="single"/>
                  </w:tcBorders>
                  <w:shd w:val="nil"/>
                  <w:vAlign w:val="top"/>
                  <w:textDirection w:val="lrTb"/>
                  <w:gridSpan w:val="1"/>
                </w:tcPr>
                <w:p>
                  <w:pPr>
                    <w:jc w:val="both"/>
                    <w:textAlignment w:val="auto"/>
                    <w:ind w:left="0" w:right="0" w:start="0" w:end="0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2</w:t>
                  </w:r>
                </w:p>
              </w:tc>
              <w:tc>
                <w:tcPr>
                  <w:tcW w:type="dxa" w:w="1235"/>
                  <w:tcBorders>
                    <w:left w:sz="4" w:val="single"/>
                    <w:top w:sz="4" w:val="single"/>
                    <w:right w:sz="4" w:val="single"/>
                    <w:bottom w:sz="4" w:val="single"/>
                  </w:tcBorders>
                  <w:shd w:val="nil"/>
                  <w:vAlign w:val="top"/>
                  <w:textDirection w:val="lrTb"/>
                  <w:gridSpan w:val="1"/>
                </w:tcPr>
                <w:p>
                  <w:pPr>
                    <w:jc w:val="both"/>
                    <w:textAlignment w:val="auto"/>
                    <w:ind w:left="0" w:right="0" w:start="0" w:end="0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1</w:t>
                  </w:r>
                </w:p>
              </w:tc>
            </w:tr>
          </w:tbl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>
        <w:tc>
          <w:tcPr>
            <w:tcW w:type="dxa" w:w="31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Основные исполнители программы</w:t>
            </w:r>
          </w:p>
        </w:tc>
        <w:tc>
          <w:tcPr>
            <w:tcW w:type="dxa" w:w="64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МР "Бабынинский район";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Межмуниципальный отдел министерства внутренних дел Российской Федерации «Бабынинский" (далее- МОМВД России «Бабынинский»);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Государственное бюджетное учреждение здравоохранения Калужской области Центральная районная больница Бабынинского района ( далее- ГБУЗ КО  "ЦРБ Бабынинского района");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Отдел по физической культуре, спорту, туризму и молодежной политике администрации МР «Бабынинский район»;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Отдел культуры администрации МР «Бабынинский район;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Отдел народного образования администрации МР «Бабынинский район»;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Государственное Казенное Учреждение Калужской области «Центр занятости населения Бабынинского района ( далее - ГКУ  КО «Центр Занятости населения Бабынинского района»);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Районная газета «Бабынинский вестник»;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Государственное бюджетное учреждение Калужской области  «Калужский областной социально-реабилитационный центр для несовершеннолетних «Муромцево» ( далее - ГБУ КО СРЦН «Муромцево»);</w:t>
            </w:r>
          </w:p>
          <w:p>
            <w:pPr>
              <w:jc w:val="both"/>
              <w:textAlignment w:val="auto"/>
              <w:ind w:left="252" w:right="0" w:start="252" w:end="0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-108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Комиссия по делам несовершеннолетних и защите их прав МР «Бабынинский район».</w:t>
            </w:r>
          </w:p>
          <w:p>
            <w:pPr>
              <w:jc w:val="both"/>
              <w:textAlignment w:val="auto"/>
              <w:ind w:firstLine="54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Содержание проблемы и необходимость ее решения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программным методом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Муниципальная программа "Комплексные меры противодействия злоупотреблению наркотиками и их незаконному обороту на 2022-2024 годы" разработана в соответствии с Федеральным </w:t>
      </w:r>
      <w:hyperlink r:id="rId2">
        <w:r>
          <w:rPr>
            <w:rFonts w:ascii="Times New Roman" w:eastAsia="Times New Roman" w:hAnsi="Times New Roman" w:cs="Times New Roman"/>
            <w:sz w:val="26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"О наркотических средствах и психотропных веществах" N 3-ФЗ от 08.01.1998г., Указом Президента РФ от 18.10.2007г. № 1374 « О дополнительных мерах по противодействию незаконному обороту наркотических средств, психотропных веществ и их прекурсоров», , Указом Президента РФ от 23.11.2020г. № 733 «Об утверждении стратегии государственной антинаркоитческой политики РФ на период до2030 года»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Необходимость подготовки и последующей реализации данной Программы вызвана тем, что современная ситуация в Бабынинском районе, как и в Калужской области в целом, представляет угрозу здоровью населения, правопорядку и безопасности.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Распространение незаконного оборота и незаконного потребления наркотических средств обусловлено целым рядом взаимосвязанных факторов.                     </w:t>
      </w:r>
      <w:r>
        <w:rPr>
          <w:rFonts w:ascii="Times New Roman" w:eastAsia="Times New Roman" w:hAnsi="Times New Roman" w:cs="Times New Roman"/>
          <w:sz w:val="26"/>
        </w:rPr>
        <w:br w:type="textWrapping" w:clear="none"/>
      </w:r>
      <w:r>
        <w:rPr>
          <w:rFonts w:ascii="Times New Roman" w:eastAsia="Times New Roman" w:hAnsi="Times New Roman" w:cs="Times New Roman"/>
          <w:sz w:val="26"/>
        </w:rPr>
        <w:t xml:space="preserve">         На  территории МР «Бабынинский район» зарегистрировано 17 наркозависимых лиц. По наркоситуации район занимает 8 место из 26. Количество  преступлений связанных с незаконным оборотом наркотиков составляет 22. Район занимает  16 место  из 26 районов Калужской области по степени выявленных наркопрестуалений. </w:t>
      </w:r>
      <w:r>
        <w:rPr>
          <w:rFonts w:ascii="Times New Roman" w:eastAsia="Times New Roman" w:hAnsi="Times New Roman" w:cs="Times New Roman"/>
          <w:sz w:val="26"/>
        </w:rPr>
        <w:br w:type="textWrapping" w:clear="none"/>
      </w:r>
      <w:r>
        <w:rPr>
          <w:rFonts w:ascii="Times New Roman" w:eastAsia="Times New Roman" w:hAnsi="Times New Roman" w:cs="Times New Roman"/>
          <w:sz w:val="26"/>
        </w:rPr>
        <w:t xml:space="preserve"> Проведено 89 профилактических мероприятий в которых приняло участие 8400  подростков и молодежи в возрасте от 14 до 30 лет.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Необходимость подготовки Программы вызвана еще и тем, что, несмотря на предпринимаемые усилия, злоупотребление наркотическими средствами и их незаконный оборот продолжают оставаться  на стабильно высоком уровне  и отрицательно влиять на социально-экономическую ситуацию и правопорядок в районе.</w:t>
      </w:r>
      <w:r>
        <w:rPr>
          <w:rFonts w:ascii="Times New Roman" w:eastAsia="Times New Roman" w:hAnsi="Times New Roman" w:cs="Times New Roman"/>
          <w:sz w:val="26"/>
        </w:rPr>
        <w:tab/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числу негативных факторов, влияющих на развитие наркоситуации, относятся: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-повышение уровня организованности лиц, занимающихся незаконным производством и распространением наркотиков, деятельность которых характеризуется высоким уровнем конспиративности, четкой структурой управления, оперативным реагированием на меры государственного противодействия;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-распространение видов наркотиков, зависимость от которых наступает быстрее, чем от традиционно используемых;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-формирование новых элементов пропаганды и каналов сбыта наркотиков с использованием сети Интернет.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На территории Бабынинского района необходимо усилить  не только информационный подход к профилактике алкоголизма, наркомании, токсикомании среди учащихся, характеризующихся массовым информированием молодежи о вреде наркотиков, совершенствованием системы профилактики, направленные на формирование у молодежи жизненных навыков.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Необходимый эффект профилактической работы может быть достигнут только при комплексном подходе к ее организации, создании системы общей и индивидуальной профилактики наркомании, объединении усилий и согласованности действий всех ветвей и уровней власти, образовательных и медицинских учреждений, правоохранительных органов, негосударственных организаций, общественных объединений, средств массовой информации, всех здоровых сил общества.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В этих условиях отсутствие адекватных и эффективных мер по противодействию распространению наркомании может привести к тому, что незаконное распространение наркотиков превратится в широкомасштабную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угрозу для здоровья и благополучия населения Бабынинского района.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целях повышения эффективности борьбы с преступлениями и правонарушениями, связанными с незаконным оборотом наркотических средств и психотропных веществ, продолжение профилактической работы необходимо объединить с координацией действий правоохранительных органов и заинтересованных ведомств. Для решения данных проблем требуется программно-целевой подход, сосредоточение основных усилий на приоритетных направлениях, проведение ряда организационных мероприятий и дальнейшее материально-техническое укрепление структур, осуществляющих профилактическую деятельность и борьбу с наркоманией.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Приоритетное внимание в Программе уделено совершенствованию  деятельности по профилактике наркомании и популяризации здорового образа жизни среди подростков и молодежи.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Основные цели и задачи Программы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Основной целью Программы является сокращение масштабов незаконного потребления наркотических средств и психотропных веществ в Бабынинском районе.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Выполнение Программы основано на объединении усилий заинтересованных органов местного самоуправления муниципального района,  сельских и городского поселений,  организаций и граждан. Приоритетное внимание уделяется совершенствованию деятельности по борьбе с распространением наркотиков, профилактике наркомании и пропаганде здорового образа жизни,  реабилитации наркозависимых лиц.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Программа рассчитана на 2022-2024 годы и предполагает решение следующих задач: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дальнейшее развитие и укрепление системы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населения, прежде всего несовершеннолетних;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проведение работы по профилактике  распространения  наркомании и связанных с ней правонарушений, снижение доступности наркотических средств и психотропных веществ, а также курительных смесей для незаконного потребления;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совершенствование форм и методов профилактической деятельности, пропаганды здорового образа жизни, направленных на формирование антинаркотического мировоззрения и духовно-нравственной культуры в обществе;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обеспечение информационно-пропагандистского сопровождения профилактики наркомании среди населения Бабынинского района;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совершенствование системы выявления и реабилитации лиц, употребляющих наркотики без назначения врача;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проведение комплексных оперативно-профилактических операций, направленных на выявление и пресечение поступления наркотиков в незаконный оборот;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ограничение доступности наркотиков, находящихся в незаконном обороте;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мониторинг развития наркоситуации;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Сроки реализации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Программа рассчитана на 3 года: с 2022 по 2024 год.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Ресурсное обеспечение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мероприятий Программы осуществляется за счет собственных средств исполнителей и  средств бюджета  МР «Бабынинский район» в сумме 300000 (Триста тысяч  рублей), в том числе по годам:</w:t>
      </w:r>
    </w:p>
    <w:p>
      <w:pPr>
        <w:jc w:val="both"/>
        <w:textAlignment w:val="auto"/>
        <w:ind w:left="567" w:right="0" w:start="567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- 2022 г. - 100000 рублей; </w:t>
      </w:r>
    </w:p>
    <w:p>
      <w:pPr>
        <w:jc w:val="both"/>
        <w:textAlignment w:val="auto"/>
        <w:ind w:left="567" w:right="0" w:start="567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- 2023 г. - 100000 рублей;</w:t>
      </w:r>
    </w:p>
    <w:p>
      <w:pPr>
        <w:jc w:val="both"/>
        <w:textAlignment w:val="auto"/>
        <w:ind w:left="567" w:right="0" w:start="567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- 2024 г. - 100000 рублей;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Комплексные мероприятия по реализации муниципальной программы приведены в приложении к программе.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Механизм реализации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Заказчиком Программы выступает администрация муниципального района "Бабынинский район". Заказчик Программы обеспечивает качественное проведение намеченных мероприятий, целевое, эффективное использование средств, выделяемых на реализацию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Программы осуществляется в соответствии с решением Районного Собрания МР "Бабынинский район" о бюджете на очередной финансовый год и на плановый период.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Заказчик Программы ежегодно с учетом реализации мероприятий Программы уточняет объем необходимых средств для их финансирования в очередном году и представляет по мере формирования местного бюджета: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бюджетную заявку на финансирование Программы за счет средств местного бюджета на очередной финансовый год и на плановый период;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обоснование объемов финансирования Программы в очередном финансовом году по всем направлениям расходования средств.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Контроль за исполнением Программы осуществляется отделом экономики, конкурентной политики и тарифов администрации МР «Бабынинский район».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Результаты выполнения Программы за год обсуждаются на заседаниях районной антинаркотической комиссии при администрации МР "Бабынинский район".</w:t>
      </w: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 Оценка социально-экономической эффективности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реализации Программы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Программа носит социальный характер, результаты реализации ее мероприятий будут оказывать положительное влияние на различные стороны жизни населения района.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Реализация Программы и сокращение масштабов незаконного потребления наркотиков к 2025 году позволят добиться позитивного изменения ситуации, связанной с незаконным хранением, потреблением, распространением наркотиков в Бабынинском районе.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реализации мероприятий Программы к 2025 году предполагается: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Доля подростков и молодежи в возрасте от 14 до 30 лет, вовлеченных в профилактические мероприятия в общей численности указанных категорий лиц-72 процента;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Доля больных наркоманией, прошедших лечение и реабилитацию, длительность ремиссии у которых составляет от 1 года до 2 лет, в общей численности больных наркоманией, прошедших лечение и реабилитацию:-17 процентов;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Число впервые выявленных наркопотребителей в 2025 году составит:1 человек.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  <w:sectPr>
          <w:cols w:num="1" w:space="708" w:equalWidth="true"/>
          <w:footnotePr>
            <w:pos w:val="pageBottom"/>
          </w:footnotePr>
          <w:lnNumType w:distance="0"/>
          <w:pgSz w:w="11906" w:h="16838"/>
          <w:pgMar w:left="1701" w:right="850" w:top="1134" w:bottom="1134" w:gutter="0" w:header="708" w:footer="708"/>
        </w:sectPr>
      </w:pPr>
      <w:r>
        <w:rPr>
          <w:rFonts w:ascii="Times New Roman" w:eastAsia="Times New Roman" w:hAnsi="Times New Roman" w:cs="Times New Roman"/>
          <w:sz w:val="26"/>
        </w:rPr>
        <w:t xml:space="preserve">Результатом реализации Программы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населения района.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к муниципальной программе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 Комплексные меры противодействия злоупотреблению наркотиками и их незаконному обороту на 2022-2024гг»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25.10.2021г. № 602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16201" w:type="dxa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637"/>
        <w:gridCol w:w="3748"/>
        <w:gridCol w:w="2500"/>
        <w:gridCol w:w="1118"/>
        <w:gridCol w:w="1050"/>
        <w:gridCol w:w="1050"/>
        <w:gridCol w:w="1050"/>
        <w:gridCol w:w="1703"/>
        <w:gridCol w:w="2247"/>
        <w:gridCol w:w="1098"/>
        <w:gridCol w:w="17"/>
      </w:tblGrid>
      <w:tr>
        <w:trPr>
          <w:wAfter w:type="dxa" w:w="1115"/>
          <w:gridAfter w:val="2"/>
        </w:trPr>
        <w:tc>
          <w:tcPr>
            <w:vMerge w:val="restart"/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№</w:t>
            </w:r>
          </w:p>
        </w:tc>
        <w:tc>
          <w:tcPr>
            <w:vMerge w:val="restart"/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Мероприятие</w:t>
            </w:r>
          </w:p>
        </w:tc>
        <w:tc>
          <w:tcPr>
            <w:vMerge w:val="restart"/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Ответственные за реализацию мероприятий</w:t>
            </w:r>
          </w:p>
        </w:tc>
        <w:tc>
          <w:tcPr>
            <w:tcW w:type="dxa" w:w="42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Финансовые затраты на реализацию мероприятий</w:t>
            </w:r>
          </w:p>
        </w:tc>
        <w:tc>
          <w:tcPr>
            <w:vMerge w:val="restart"/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Срок исполнения</w:t>
            </w:r>
          </w:p>
        </w:tc>
        <w:tc>
          <w:tcPr>
            <w:vMerge w:val="restart"/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Источник финансирования</w:t>
            </w:r>
          </w:p>
        </w:tc>
      </w:tr>
      <w:tr>
        <w:trPr>
          <w:wAfter w:type="dxa" w:w="1115"/>
          <w:gridAfter w:val="2"/>
        </w:trPr>
        <w:tc>
          <w:tcPr>
            <w:vMerge w:val="continue"/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vMerge w:val="continue"/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vMerge w:val="continue"/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42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по годам в тыс. руб.</w:t>
            </w:r>
          </w:p>
        </w:tc>
        <w:tc>
          <w:tcPr>
            <w:vMerge w:val="continue"/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vMerge w:val="continue"/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rPr>
          <w:wAfter w:type="dxa" w:w="1115"/>
          <w:gridAfter w:val="2"/>
        </w:trPr>
        <w:tc>
          <w:tcPr>
            <w:vMerge w:val="continue"/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vMerge w:val="continue"/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vMerge w:val="continue"/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</w:t>
            </w:r>
          </w:p>
        </w:tc>
        <w:tc>
          <w:tcPr>
            <w:vMerge w:val="continue"/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vMerge w:val="continue"/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</w:t>
            </w: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</w:t>
            </w:r>
          </w:p>
        </w:tc>
      </w:tr>
      <w:tr>
        <w:trPr>
          <w:wAfter w:type="dxa" w:w="1115"/>
          <w:gridAfter w:val="2"/>
        </w:trPr>
        <w:tc>
          <w:tcPr>
            <w:tcW w:type="dxa" w:w="151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9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I. Организационно-комплексные меры противодействия злоупотреблению наркотиками их незаконному обороту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заседаний районной  комиссии МР «Бабынинский район»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муниципального района «Бабынинский район»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 финансирования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Координация хода реализации мероприятий антинаркотической программы на территории района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Антинаркотическая комиссия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 финансирования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областными организациями, специализированными общественными учреждениями, занимающимися профилактикой наркомании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политике; ГБУЗ КО «ЦРБ Бабынинского района»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 финансирования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Заслушивание регулярных отчетов руководителей учреждений и организаций, ответственных за выполнение программных мероприятий, о ходе реализации программы 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Антинаркотическая комиссия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 финансирования</w:t>
            </w:r>
          </w:p>
        </w:tc>
      </w:tr>
      <w:tr>
        <w:trPr>
          <w:wAfter w:type="dxa" w:w="1115"/>
          <w:gridAfter w:val="2"/>
        </w:trPr>
        <w:tc>
          <w:tcPr>
            <w:tcW w:type="dxa" w:w="151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9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II. Культурно-массовая, спортивная и индивидуальная работа по профилактике противодействия  злоупотреблению наркотиками и их незаконному обороту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Внедрение и совершенствование физкультурно-профилактической работы по предупреждению и профилактике наркомании среди молодежи, подростков на базе имеющихся физкультурно-оздоровительных комплексов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политике; отдел народного образования,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 финансирования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внутрирайонных конкурсов ученических работ на темы по пропаганде здорового образа жизни и профилактике наркомании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Заказ и показ кинофильмов, пропагандирующих здоровый образ жизни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культуры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и внедрение новых методов деятельности образовательных и социальных учреждений по вопросам формирования у детей и подростков антинаркотической ориентации, психологической реабилитации несовершеннолетних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ГБУКоСРЦдН «Муромцево»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 финансирования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комплекса профилактических мероприятий приуроченных к 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Международному дню борьбы с наркоманией;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Международному дню борьбы со СПИДом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культуры;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сельских и городского поселений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</w:t>
            </w: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информационно -пропагандистких,  спортивных и культурно-массовых мероприятий, направленных на вовлечение детей и подростков  совместно с их родителями в систематические занятия физической культурой и спортом ( «Неделя здоровья», слеты актива и т.д.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keepNext w:val="true"/>
              <w:outlineLvl w:val="1"/>
              <w:jc w:val="left"/>
              <w:textAlignment w:val="auto"/>
              <w:ind w:left="0" w:right="0" w:start="0" w:end="0"/>
              <w:adjustRightInd w:val="true"/>
              <w:spacing w:before="240" w:after="60" w:line="240"/>
              <w:bidi w:val="false"/>
              <w:rPr>
                <w:b w:val="false"/>
                <w:rFonts w:ascii="Cambria" w:eastAsia="Cambria" w:hAnsi="Cambria" w:cs="Cambria"/>
                <w:sz w:val="20"/>
                <w:i w:val="true"/>
              </w:rPr>
            </w:pPr>
            <w:r>
              <w:rPr>
                <w:b w:val="false"/>
                <w:rFonts w:ascii="Cambria" w:eastAsia="Cambria" w:hAnsi="Cambria" w:cs="Cambria"/>
                <w:sz w:val="20"/>
                <w:i w:val="true"/>
              </w:rPr>
              <w:t xml:space="preserve">Организация и проведение акции, приуроченной к Всемирному Дню отказа от курения «Сигаретка за конфетку»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МВД России «Бабынинский»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4.0</w:t>
            </w: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2.8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keepNext w:val="true"/>
              <w:outlineLvl w:val="1"/>
              <w:jc w:val="left"/>
              <w:textAlignment w:val="auto"/>
              <w:ind w:left="0" w:right="0" w:start="0" w:end="0"/>
              <w:adjustRightInd w:val="true"/>
              <w:spacing w:before="240" w:after="60" w:line="240"/>
              <w:bidi w:val="false"/>
              <w:rPr>
                <w:b w:val="false"/>
                <w:rFonts w:ascii="Times New Roman" w:eastAsia="Times New Roman" w:hAnsi="Times New Roman" w:cs="Times New Roman"/>
                <w:sz w:val="20"/>
                <w:i w:val="true"/>
              </w:rPr>
            </w:pPr>
            <w:r>
              <w:rPr>
                <w:b w:val="false"/>
                <w:rFonts w:ascii="Cambria" w:eastAsia="Cambria" w:hAnsi="Cambria" w:cs="Cambria"/>
                <w:sz w:val="20"/>
                <w:i w:val="true"/>
              </w:rPr>
              <w:t xml:space="preserve">Организация и проведение спортивных праздников, соревнований под эгидой борьбы с наркотиками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</w:t>
            </w: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keepNext w:val="true"/>
              <w:outlineLvl w:val="1"/>
              <w:jc w:val="left"/>
              <w:textAlignment w:val="auto"/>
              <w:ind w:left="0" w:right="0" w:start="0" w:end="0"/>
              <w:adjustRightInd w:val="true"/>
              <w:spacing w:before="240" w:after="60" w:line="240"/>
              <w:bidi w:val="false"/>
              <w:rPr>
                <w:b w:val="false"/>
                <w:rFonts w:ascii="Cambria" w:eastAsia="Cambria" w:hAnsi="Cambria" w:cs="Cambria"/>
                <w:sz w:val="20"/>
                <w:i w:val="true"/>
              </w:rPr>
            </w:pPr>
            <w:r>
              <w:rPr>
                <w:b w:val="false"/>
                <w:rFonts w:ascii="Cambria" w:eastAsia="Cambria" w:hAnsi="Cambria" w:cs="Cambria"/>
                <w:sz w:val="20"/>
                <w:i w:val="true"/>
              </w:rPr>
              <w:t xml:space="preserve">Изготовление (монтаж и установка) рекламного баннера, буклетов, листовок, плакатов на антинаркотическую тематику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культуры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сельских и городского поселений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</w:t>
            </w: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2.10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семинаров по профилактике наркомании и алкоголизма, формированию здорового образа жизни  для учащихся и молодежи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ГБУЗ КО «ЦРБ Бабынинского района»;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МОМВД России «Бабынинский»;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2.11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 волонтерского движения, в учебных заведениях, направленного на  профилактику наркозависимости среди сверстников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2.12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информационных лекций и бесед для родителей учащихся по проблемам наркомании  с распространением методических пособий и информационных листков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ГБУЗ КО «ЦРБ Бабынинского района»;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МОМВД России «Бабынинский»;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2.13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детей, подростков и молодежи с целью обеспечения их занятости и полезного время препровождения, в учреждениях системы дополнительного образования 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2.14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проведении Всероссийской антинаркотической акции «Сообщи, где торгуют смертью!»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ГБУЗ КО «ЦРБ Бабынинского района»;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МОМВД России «Бабынинский»;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2.15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тематических выставок литературы по вопросам профилактики наркомании и пропаганды здорового образа жизни в библиотечной системе и иных учреждениях культуры района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культуры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151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9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III. Меры профилактической работы по противодействию злоупотреблению наркотиками и их незаконному обороту с подростками и несовершеннолетними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с несовершеннолетними, состоящими на учете в правоохранительных органах , КДНиЗП, школьном учете, проживающих в семьях, находящихся в социально опасном положении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МОМВД России «Бабынинский»;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Комиссия по делам несовершеннолетних и защите их прав на территории МО МР «Бабынинский район»;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ГБУКоСРЦдН «Муромцево»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</w:t>
            </w: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keepNext w:val="true"/>
              <w:outlineLvl w:val="1"/>
              <w:jc w:val="left"/>
              <w:textAlignment w:val="auto"/>
              <w:ind w:left="0" w:right="0" w:start="0" w:end="0"/>
              <w:adjustRightInd w:val="true"/>
              <w:spacing w:before="240" w:after="60" w:line="240"/>
              <w:bidi w:val="false"/>
              <w:rPr>
                <w:b w:val="false"/>
                <w:rFonts w:ascii="Times New Roman" w:eastAsia="Times New Roman" w:hAnsi="Times New Roman" w:cs="Times New Roman"/>
                <w:sz w:val="20"/>
                <w:i w:val="true"/>
              </w:rPr>
            </w:pPr>
            <w:r>
              <w:rPr>
                <w:b w:val="false"/>
                <w:rFonts w:ascii="Cambria" w:eastAsia="Cambria" w:hAnsi="Cambria" w:cs="Cambria"/>
                <w:sz w:val="20"/>
                <w:i w:val="true"/>
              </w:rPr>
              <w:t xml:space="preserve">Организация спортивно-оздоровительных, культурных  мероприятий  для подростков, состоящих на различных видах  профилактического учета в органах и учреждениях системы профилактики </w:t>
            </w:r>
            <w:r>
              <w:rPr>
                <w:b w:val="false"/>
                <w:rFonts w:ascii="Cambria" w:eastAsia="Cambria" w:hAnsi="Cambria" w:cs="Cambria"/>
                <w:sz w:val="20"/>
                <w:i w:val="true"/>
                <w:color w:val="000000"/>
              </w:rPr>
              <w:t xml:space="preserve">безнадзорности и правонарушений несовершеннолетних</w:t>
            </w:r>
            <w:r>
              <w:rPr>
                <w:b w:val="false"/>
                <w:rFonts w:ascii="Times New Roman" w:eastAsia="Times New Roman" w:hAnsi="Times New Roman" w:cs="Times New Roman"/>
                <w:sz w:val="20"/>
                <w:i w:val="true"/>
                <w:color w:val="000000"/>
              </w:rPr>
              <w:t xml:space="preserve">.</w:t>
            </w:r>
            <w:r>
              <w:rPr>
                <w:b w:val="true"/>
                <w:rFonts w:ascii="Cambria" w:eastAsia="Cambria" w:hAnsi="Cambria" w:cs="Cambria"/>
                <w:sz w:val="20"/>
                <w:i w:val="true"/>
                <w:color w:val="000000"/>
              </w:rPr>
              <w:t xml:space="preserve"> 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Отдел  по физической культуре, спорту, туризму и молодежной политике;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МОМВД России «Бабынинский»;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Отдел культуры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сельских и городского поселений;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Комиссия по делам несовершеннолетних и защите их прав на территории МО МР «Бабынинский район»;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</w:t>
            </w: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работы по вовлечению «трудных подростков»  к участию в клубных объединениях по интересам, спортивных секциях, к занятиям различными видами туризма 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культуры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МОМВД России «Бабынинский»;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с несовершеннолетними по профилактике противодействия злоупотреблению наркотиками, рейдов в места массового скопления несовершеннолетних с привлечением родительских патрулей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МОМВД России «Бабынинский»;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сельских и городского поселений;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 руководителями и работниками досуговых заведений,   администраций сельских и городского поселений              семинаров, круглых столов, обеспечение их методическими информационными и наглядными материалам,  с целью организации разъяснительной работы и оказанию методической помощи по противодействию распространения наркомании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МОМВД России «Бабынинский»;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ГБУЗ КО «ЦРБ Бабынинского района»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151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9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IV. Профилактические мероприятия по противодействию злоупотреблению наркотиками их незаконному обороту учреждениями образования и здравоохранения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информационных стендов для родителей и учащихся по профилактике наркомании в общеобразовательных школах района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конкурса методических разработок по профилактике наркомании среди педагогических работников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конкурсов на лучшую организацию спортивно-массовой и физкультурно-оздоровительной работы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и совершенствование системы мониторинга наркоситуации в общеобразовательных учреждениях района: выявление «группы риска» наркозависимости;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-выявление отношения подростков к алкоголю, наркотикам и их употреблению;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-выявление объема знаний и представлений подростка о наркотиках, инфекциях, передающихся половым путем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4.5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Разработка, изготовление и распространение памяток, плакатов, буклетов, информационных листков по профилактике незаконного потребления наркотиков для педагогов,  медицинских работников, родителей и подростков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ГБУЗ КО «ЦРБ Бабынинского района»; 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культуры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5.0</w:t>
            </w: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бюджета МР «Бабынинский район»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4.6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профилактических медицинских обследований и диспансерных осмотров различных групп населения, учащихся школ, в целях своевременного выявления лиц, склонных к употреблению наркотиков и психотропных веществ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ГБУЗ КО «ЦРБ Бабынинского района»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4.7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просветительской работы с родителями: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-родительские собрания с целью информации о факторах риска наркозависимости детей и распространению ВИЧ-СПИДа;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с целью активного подключения родителей к отдельным направлениям совместной с подростками деятельности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4.8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в образовательных учреждениях района тематических встреч учащихся с представителями  ГБУЗ КО «ЦРБ Бабынинского района», МОМВД России «Бабынинский»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ГБУЗ КО «ЦРБ Бабынинского района»;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МВД России «Бабынинский»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4.9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анализа и мониторинга наркоситуации на территории района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ГБУЗ КО «ЦРБ Бабынинского района»;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МВД России «Бабынинский»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4.10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мер по исполнению законодательства по учету, хранению, уничтожению наркотических средств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ГБУЗ КО «ЦРБ Бабынинского района»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4.11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принимаемые по комплексной реабилитации и ресоциализации  потребителей наркотиков и наркозависимых на территории Бабынинского района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ГБУЗ КО «ЦРБ Бабынинского района»;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Антинаркотическая комиссия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151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9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V. Профилактические мероприятия по противодействию злоупотреблению наркотиками их незаконному обороту МОМВД России «Бабынинский»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мероприятий по выявлению и постановки на учет притонов для потребления наркотиков, курительных смесей, мест сбыта наркотиков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МОМВД России «Бабынинский»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профилактической работы с населением, поквартирные обходы участковых уполномоченных полиции с целью выявления возможных фактов противоправной деятельности, связанной с незаконным оборотом наркотиков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МОМВД России «Бабынинский»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по выявлению лиц, находящихся в общественных местах, местах досуга, или проведения массовых мероприятий в состоянии наркотического опьянения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МОМВД России «Бабынинский»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оперативно-розыскных и профилактических мероприятий, направленных на снижение объемов  незаконного оборота наркотиков на  территории района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МВД России «Бабынинский»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комплексных мероприятий ( в том числе профилактических) по противодействию незаконному обороту курительных и иных смесей, содержащих наркотические вещества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МОМВД России «Бабынинский»;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 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культуры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5.6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проведении на территории района оперативно-профилактических операций «Мак» и иных мероприятий, направленных на обнаружение незаконных посевов наркосодержащих растений, уничтожение дикорастущей конопли, выявление правонарушений в системе легального оборота наркотиков, перекрытие каналов их утечки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МОМВД России «Бабынинский»;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сельских и городского поселений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1285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8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VI. </w:t>
            </w: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Профилактические мероприятия по противодействию злоупотреблению наркотиками их незаконному обороту 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keepNext w:val="true"/>
              <w:outlineLvl w:val="1"/>
              <w:jc w:val="left"/>
              <w:textAlignment w:val="auto"/>
              <w:ind w:left="0" w:right="0" w:start="0" w:end="0"/>
              <w:adjustRightInd w:val="true"/>
              <w:spacing w:before="240" w:after="60" w:line="240"/>
              <w:bidi w:val="false"/>
              <w:rPr>
                <w:b w:val="false"/>
                <w:rFonts w:ascii="Times New Roman" w:eastAsia="Times New Roman" w:hAnsi="Times New Roman" w:cs="Times New Roman"/>
                <w:sz w:val="20"/>
                <w:i w:val="true"/>
              </w:rPr>
            </w:pPr>
            <w:r>
              <w:rPr>
                <w:b w:val="false"/>
                <w:rFonts w:ascii="Cambria" w:eastAsia="Cambria" w:hAnsi="Cambria" w:cs="Cambria"/>
                <w:sz w:val="20"/>
                <w:i w:val="true"/>
              </w:rPr>
              <w:t xml:space="preserve">Содействие в трудоустройстве (при необходимости) лицам, прошедшим реабилитацию, от наркотической зависимости, при обращении их в центр занятости населения 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ГКУ ЦЗН Бабынинского района 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  <w:tc>
          <w:tcPr>
            <w:tcW w:type="dxa" w:w="109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keepNext w:val="true"/>
              <w:outlineLvl w:val="1"/>
              <w:jc w:val="left"/>
              <w:textAlignment w:val="auto"/>
              <w:ind w:left="0" w:right="0" w:start="0" w:end="0"/>
              <w:adjustRightInd w:val="true"/>
              <w:spacing w:before="240" w:after="60" w:line="240"/>
              <w:bidi w:val="false"/>
              <w:rPr>
                <w:b w:val="false"/>
                <w:rFonts w:ascii="Cambria" w:eastAsia="Cambria" w:hAnsi="Cambria" w:cs="Cambria"/>
                <w:sz w:val="20"/>
                <w:i w:val="true"/>
              </w:rPr>
            </w:pPr>
            <w:r>
              <w:rPr>
                <w:b w:val="false"/>
                <w:rFonts w:ascii="Cambria" w:eastAsia="Cambria" w:hAnsi="Cambria" w:cs="Cambria"/>
                <w:sz w:val="20"/>
                <w:i w:val="true"/>
              </w:rPr>
              <w:t xml:space="preserve">Содействие в трудоустройстве молодежи и подросткам в период каникул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ГКУ ЦЗН Бабынинского района</w:t>
            </w: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</w:t>
            </w: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keepNext w:val="true"/>
              <w:outlineLvl w:val="1"/>
              <w:jc w:val="left"/>
              <w:textAlignment w:val="auto"/>
              <w:ind w:left="0" w:right="0" w:start="0" w:end="0"/>
              <w:adjustRightInd w:val="true"/>
              <w:spacing w:before="240" w:after="60" w:line="240"/>
              <w:bidi w:val="false"/>
              <w:rPr>
                <w:b w:val="false"/>
                <w:rFonts w:ascii="Times New Roman" w:eastAsia="Times New Roman" w:hAnsi="Times New Roman" w:cs="Times New Roman"/>
                <w:sz w:val="20"/>
                <w:i w:val="true"/>
              </w:rPr>
            </w:pPr>
            <w:r>
              <w:rPr>
                <w:b w:val="false"/>
                <w:rFonts w:ascii="Cambria" w:eastAsia="Cambria" w:hAnsi="Cambria" w:cs="Cambria"/>
                <w:sz w:val="20"/>
                <w:i w:val="true"/>
              </w:rPr>
              <w:t xml:space="preserve">Размещение в средствах массовой  информации  Бабынинского района материалов по пропаганде здорового образа жизни, профилактике распространения наркомании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ГБУЗ КО «ЦРБ Бабынинского района» ; МОМВД России «Бабынинский»;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спорту, туризму и молодежной политике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 финансирования</w:t>
            </w:r>
          </w:p>
        </w:tc>
      </w:tr>
      <w:tr>
        <w:trPr>
          <w:wAfter w:type="dxa" w:w="1115"/>
          <w:gridAfter w:val="2"/>
        </w:trPr>
        <w:tc>
          <w:tcPr>
            <w:tcW w:type="dxa" w:w="6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374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keepNext w:val="true"/>
              <w:outlineLvl w:val="1"/>
              <w:jc w:val="left"/>
              <w:textAlignment w:val="auto"/>
              <w:ind w:left="0" w:right="0" w:start="0" w:end="0"/>
              <w:adjustRightInd w:val="true"/>
              <w:spacing w:before="240" w:after="60" w:line="240"/>
              <w:bidi w:val="false"/>
              <w:rPr>
                <w:b w:val="false"/>
                <w:rFonts w:ascii="Cambria" w:eastAsia="Cambria" w:hAnsi="Cambria" w:cs="Cambria"/>
                <w:sz w:val="20"/>
                <w:i w:val="true"/>
              </w:rPr>
            </w:pPr>
            <w:r>
              <w:rPr>
                <w:b w:val="false"/>
                <w:rFonts w:ascii="Cambria" w:eastAsia="Cambria" w:hAnsi="Cambria" w:cs="Cambria"/>
                <w:sz w:val="20"/>
                <w:i w:val="true"/>
              </w:rPr>
              <w:t xml:space="preserve">ИТОГО</w:t>
            </w:r>
          </w:p>
        </w:tc>
        <w:tc>
          <w:tcPr>
            <w:tcW w:type="dxa" w:w="25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100.0</w:t>
            </w:r>
          </w:p>
        </w:tc>
        <w:tc>
          <w:tcPr>
            <w:tcW w:type="dxa" w:w="10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100.0</w:t>
            </w:r>
          </w:p>
        </w:tc>
        <w:tc>
          <w:tcPr>
            <w:tcW w:type="dxa" w:w="17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24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1701" w:bottom="85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Wingdings">
    <w:panose1 w:val="05000000000000000000"/>
    <w:family w:val="auto"/>
    <w:charset w:val="02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963316912">
    <w:multiLevelType w:val="hybridMultilevel"/>
    <w:tmpl w:val="d38e97f4"/>
    <w:lvl w:ilvl="0">
      <w:lvlJc w:val="left"/>
      <w:lvlText w:val=""/>
      <w:numFmt w:val="bullet"/>
      <w:start w:val="1"/>
      <w:suff w:val="tab"/>
      <w:pPr>
        <w:ind w:hanging="360" w:left="1320" w:start="13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2040" w:start="20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760" w:start="27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3480" w:start="34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4200" w:start="42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920" w:start="49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640" w:start="56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6360" w:start="63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7080" w:start="7080"/>
      </w:pPr>
      <w:rPr>
        <w:rFonts w:ascii="Wingdings" w:eastAsia="Wingdings" w:hAnsi="Wingdings" w:cs="Wingdings"/>
        <w:sz w:val="24"/>
      </w:rPr>
    </w:lvl>
  </w:abstractNum>
  <w:num w:numId="1">
    <w:abstractNumId w:val="96331691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hyperlink" Target="consultantplus://offline/ref=7D92533364FF50F2C27A06E903E0E852ACEFCF14BEC9EB8482B4DF3BD6R1u7J" TargetMode="External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20</TotalTime>
  <Pages>20</Pages>
  <Words>3336</Words>
  <Characters>25884</Characters>
  <CharactersWithSpaces>29162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</cp:coreProperties>
</file>