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2" Type="http://schemas.openxmlformats.org/officeDocument/2006/relationships/extended-properties" Target="docProps/app.xml"/><Relationship Id="rId1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14.02.2019 г.                                                                                       № 219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в Положение об оплате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труда работников Муниципального казенного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учреждения «Единая дежурно-диспетчерская служба»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Бабынинского района Калужской области</w:t>
      </w:r>
    </w:p>
    <w:p>
      <w:pPr>
        <w:jc w:val="left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Гражданским </w:t>
      </w:r>
      <w:hyperlink r:id="rId3">
        <w:r>
          <w:rPr>
            <w:rFonts w:ascii="Times New Roman" w:eastAsia="Times New Roman" w:hAnsi="Times New Roman" w:cs="Times New Roman"/>
            <w:sz w:val="26"/>
          </w:rPr>
          <w:t xml:space="preserve">кодексом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Российской Федерации, Трудовым кодекс</w:t>
      </w:r>
      <w:hyperlink r:id="rId4">
        <w:r>
          <w:rPr>
            <w:rFonts w:ascii="Times New Roman" w:eastAsia="Times New Roman" w:hAnsi="Times New Roman" w:cs="Times New Roman"/>
            <w:sz w:val="26"/>
          </w:rPr>
          <w:t xml:space="preserve">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5">
        <w:r>
          <w:rPr>
            <w:rFonts w:ascii="Times New Roman" w:eastAsia="Times New Roman" w:hAnsi="Times New Roman" w:cs="Times New Roman"/>
            <w:sz w:val="26"/>
          </w:rPr>
          <w:t xml:space="preserve">Уставом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муниципального района «Бабынинский район», 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4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firstLine="720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0"/>
        <w:jc w:val="both"/>
        <w:textAlignment w:val="auto"/>
        <w:ind w:firstLine="426" w:left="0" w:right="0" w:start="0" w:end="0"/>
        <w:spacing w:after="0" w:line="240"/>
        <w:bidi w:val="false"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Внести изменения в Положение об оплате труда работников Муниципального казенного учреждения «Единая дежурно-диспетчерская служба» Бабынинского района Калужской области, утвержденное решением Районного Собрания МР «Бабынинский район» от 28.11.2017 № 128 «Об утверждении Положения об оплате труда работников Муниципального казенного учреждения «Единая дежурно-диспетчерская служба» Бабынинского района Калужской области» (далее - Положение):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В пункте 3.2 приложения №3 к Положению словосочетание «до 50 процентов» заменить на словосочетание «до 75 процентов».</w:t>
      </w: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2. Решение вступает в силу со дня его официального опубликования и распространяется на правоотношения, возникшие с 01.01.2019г.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А.И.Захаров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560" w:right="850" w:top="1134" w:bottom="993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Wingdings">
    <w:panose1 w:val="05000000000000000000"/>
    <w:family w:val="auto"/>
    <w:charset w:val="02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5053922">
    <w:multiLevelType w:val="hybridMultilevel"/>
    <w:tmpl w:val="a84e0f4"/>
    <w:lvl w:ilvl="0">
      <w:lvlJc w:val="left"/>
      <w:lvlText w:val="%1.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31032506">
    <w:multiLevelType w:val="multilevel"/>
    <w:tmpl w:val="913c5214"/>
    <w:lvl w:ilvl="0">
      <w:lvlJc w:val="left"/>
      <w:lvlText w:val="%1"/>
      <w:numFmt w:val="decimal"/>
      <w:start w:val="3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5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2520" w:start="252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3240" w:start="32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3600" w:start="36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4320" w:start="432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4680" w:start="4680"/>
      </w:pPr>
      <w:rPr>
        <w:rFonts w:ascii="Times New Roman" w:eastAsia="Times New Roman" w:hAnsi="Times New Roman" w:cs="Times New Roman"/>
        <w:sz w:val="24"/>
      </w:rPr>
    </w:lvl>
  </w:abstractNum>
  <w:abstractNum w:abstractNumId="513812614">
    <w:multiLevelType w:val="hybridMultilevel"/>
    <w:tmpl w:val="9b1030d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17684995">
    <w:multiLevelType w:val="hybridMultilevel"/>
    <w:tmpl w:val="ece6d00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671107548">
    <w:multiLevelType w:val="hybridMultilevel"/>
    <w:tmpl w:val="6f50f364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17916567">
    <w:multiLevelType w:val="hybridMultilevel"/>
    <w:tmpl w:val="daee9eb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895313980">
    <w:multiLevelType w:val="multilevel"/>
    <w:tmpl w:val="2de4116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7920" w:start="792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0440" w:start="10440"/>
      </w:pPr>
      <w:rPr>
        <w:rFonts w:ascii="Times New Roman" w:eastAsia="Times New Roman" w:hAnsi="Times New Roman" w:cs="Times New Roman"/>
        <w:sz w:val="24"/>
      </w:rPr>
    </w:lvl>
  </w:abstractNum>
  <w:abstractNum w:abstractNumId="1055200176">
    <w:multiLevelType w:val="multilevel"/>
    <w:tmpl w:val="ab847c4e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078602419">
    <w:multiLevelType w:val="hybridMultilevel"/>
    <w:tmpl w:val="ef98494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46071051">
    <w:multiLevelType w:val="hybridMultilevel"/>
    <w:tmpl w:val="7944b6ea"/>
    <w:lvl w:ilvl="0">
      <w:lvlJc w:val="left"/>
      <w:lvlText w:val="%1."/>
      <w:numFmt w:val="decimal"/>
      <w:start w:val="1"/>
      <w:suff w:val="tab"/>
      <w:pPr>
        <w:ind w:hanging="1215" w:left="1923" w:start="1923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88" w:start="1788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08" w:start="2508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28" w:start="3228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48" w:start="3948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68" w:start="4668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88" w:start="5388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08" w:start="6108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28" w:start="6828"/>
      </w:pPr>
      <w:rPr>
        <w:rFonts w:ascii="Times New Roman" w:eastAsia="Times New Roman" w:hAnsi="Times New Roman" w:cs="Times New Roman"/>
        <w:sz w:val="24"/>
      </w:rPr>
    </w:lvl>
  </w:abstractNum>
  <w:abstractNum w:abstractNumId="1676614044">
    <w:multiLevelType w:val="multilevel"/>
    <w:tmpl w:val="1e3c50a6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797290088">
    <w:multiLevelType w:val="hybridMultilevel"/>
    <w:tmpl w:val="fd66e9ac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446071051"/>
  </w:num>
  <w:num w:numId="2">
    <w:abstractNumId w:val="617684995"/>
  </w:num>
  <w:num w:numId="3">
    <w:abstractNumId w:val="331032506"/>
  </w:num>
  <w:num w:numId="4">
    <w:abstractNumId w:val="145053922"/>
  </w:num>
  <w:num w:numId="5">
    <w:abstractNumId w:val="895313980"/>
  </w:num>
  <w:num w:numId="6">
    <w:abstractNumId w:val="513812614"/>
  </w:num>
  <w:num w:numId="7">
    <w:abstractNumId w:val="1078602419"/>
  </w:num>
  <w:num w:numId="8">
    <w:abstractNumId w:val="1676614044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9">
    <w:abstractNumId w:val="1055200176"/>
  </w:num>
  <w:num w:numId="10">
    <w:abstractNumId w:val="817916567"/>
  </w:num>
  <w:num w:numId="11">
    <w:abstractNumId w:val="1797290088"/>
  </w:num>
  <w:num w:numId="12">
    <w:abstractNumId w:val="67110754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consultantplus://offline/ref=71AEAE5544861F0E0276634A01CA0C85D1CB24546CAE8E55483F2DF71078FE5073D3355DF6435F57C5b0K" TargetMode="External"/><Relationship Id="rId4" Type="http://schemas.openxmlformats.org/officeDocument/2006/relationships/hyperlink" Target="consultantplus://offline/ref=71AEAE5544861F0E0276634A01CA0C85D1CB2C5D63A18E55483F2DF71078FE5073D3355DF6435058C5bFK" TargetMode="External"/><Relationship Id="rId5" Type="http://schemas.openxmlformats.org/officeDocument/2006/relationships/hyperlink" Target="consultantplus://offline/ref=9989DD8289EE8CD761991C688CB1C46D43A8686A31DB8BC561166FA566FFF2C0X7jAL" TargetMode="Externa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numbering" Target="numbering.xml"/><Relationship Id="rId10" Type="http://schemas.openxmlformats.org/officeDocument/2006/relationships/styles" Target="styles.xml"/><Relationship Id="rId11" Type="http://schemas.openxmlformats.org/officeDocument/2006/relationships/fontTable" Target="fontTable.xml"/><Relationship Id="rId1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284</Words>
  <Characters>1624</Characters>
  <CharactersWithSpaces>1905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</cp:coreProperties>
</file>