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" Type="http://schemas.openxmlformats.org/officeDocument/2006/relationships/extended-properties" Target="docProps/app.xml"/><Relationship Id="rId1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от 27.12.2017 г.                                                                                                             № 147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Об установлении максимального размера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предельного уровня соотношения среднемесячной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заработной платы руководителей, их заместителей,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главных бухгалтеров муниципальных учреждений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Бабынинского района, муниципальных унитарных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предприятий Бабынинского района, формируемой за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счет всех источников финансового обеспечения 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рассчитываемой за календарный год, и среднемесячной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заработной платы работников таких учреждений,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предприятий (без учета заработной платы соответствующего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руководителя, его заместителей, главного бухгалтера).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В соответствии со статьей 145 </w:t>
      </w:r>
      <w:hyperlink r:id="rId3">
        <w:r>
          <w:rPr>
            <w:rFonts w:ascii="Times New Roman" w:eastAsia="Times New Roman" w:hAnsi="Times New Roman" w:cs="Times New Roman"/>
            <w:sz w:val="25"/>
          </w:rPr>
          <w:t xml:space="preserve">Трудового кодекса Российской Федерации</w:t>
        </w:r>
      </w:hyperlink>
      <w:r>
        <w:rPr>
          <w:rFonts w:ascii="Times New Roman" w:eastAsia="Times New Roman" w:hAnsi="Times New Roman" w:cs="Times New Roman"/>
          <w:sz w:val="25"/>
        </w:rPr>
        <w:t xml:space="preserve">, руководствуясь </w:t>
      </w:r>
      <w:hyperlink r:id="rId4">
        <w:r>
          <w:rPr>
            <w:rFonts w:ascii="Times New Roman" w:eastAsia="Times New Roman" w:hAnsi="Times New Roman" w:cs="Times New Roman"/>
            <w:sz w:val="25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5"/>
        </w:rPr>
        <w:t xml:space="preserve"> МР «Бабынинский район», 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РАЙОННОЕ СОБРАНИЕ 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br w:type="textWrapping" w:clear="none"/>
      </w:r>
      <w:r>
        <w:rPr>
          <w:rFonts w:ascii="Times New Roman" w:eastAsia="Times New Roman" w:hAnsi="Times New Roman" w:cs="Times New Roman"/>
          <w:sz w:val="25"/>
        </w:rPr>
        <w:t xml:space="preserve">1. Установить максимальный размер предельного уровня соотношения среднемесячной заработной платы руководителей, их заместителей, главных бухгалтеров муниципальных учреждений Бабынинского района, муниципальных унитарных предприятий Бабынинского 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бухгалтера),  равный 4.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  <w:r>
        <w:rPr>
          <w:rFonts w:ascii="Times New Roman" w:eastAsia="Times New Roman" w:hAnsi="Times New Roman" w:cs="Times New Roman"/>
          <w:sz w:val="25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1 января 2017 года.</w:t>
      </w:r>
      <w:r>
        <w:rPr>
          <w:rFonts w:ascii="Times New Roman" w:eastAsia="Times New Roman" w:hAnsi="Times New Roman" w:cs="Times New Roman"/>
          <w:sz w:val="25"/>
          <w:color w:val="000000"/>
        </w:rPr>
        <w:br w:type="textWrapping" w:clear="none"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1807664" TargetMode="External"/><Relationship Id="rId4" Type="http://schemas.openxmlformats.org/officeDocument/2006/relationships/hyperlink" Target="consultantplus://offline/ref=388C5377DDBEB78A0D0F7D9BD89EC1E8FB8E1931CB6B6B17EBA5D71B302C6152EDu679K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286</Words>
  <Characters>1632</Characters>
  <CharactersWithSpaces>1915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