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27.06.2017                                                                      № 103</w:t>
      </w:r>
    </w:p>
    <w:p>
      <w:pPr>
        <w:jc w:val="left"/>
        <w:textAlignment w:val="auto"/>
        <w:ind w:left="19" w:right="0" w:start="19" w:end="0"/>
        <w:spacing w:before="254" w:after="0" w:line="240"/>
        <w:bidi w:val="false"/>
        <w:shd w:fill="ffffff" w:val="clear"/>
        <w:tabs>
          <w:tab w:leader="underscore" w:val="left" w:pos="826"/>
          <w:tab w:val="left" w:pos="7786"/>
        </w:tabs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spacing w:val="-11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и дополнений в </w:t>
      </w:r>
      <w:r>
        <w:rPr>
          <w:b w:val="true"/>
          <w:spacing w:val="-11"/>
          <w:rFonts w:ascii="Times New Roman" w:eastAsia="Times New Roman" w:hAnsi="Times New Roman" w:cs="Times New Roman"/>
          <w:sz w:val="26"/>
        </w:rPr>
        <w:t xml:space="preserve">решение Районного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spacing w:val="-9"/>
          <w:rFonts w:ascii="Times New Roman" w:eastAsia="Times New Roman" w:hAnsi="Times New Roman" w:cs="Times New Roman"/>
          <w:sz w:val="26"/>
        </w:rPr>
      </w:pPr>
      <w:r>
        <w:rPr>
          <w:b w:val="true"/>
          <w:spacing w:val="-11"/>
          <w:rFonts w:ascii="Times New Roman" w:eastAsia="Times New Roman" w:hAnsi="Times New Roman" w:cs="Times New Roman"/>
          <w:sz w:val="26"/>
        </w:rPr>
        <w:t xml:space="preserve">Собрания MP «Бабынинский район» от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16.10.2014 </w:t>
      </w:r>
      <w:r>
        <w:rPr>
          <w:b w:val="true"/>
          <w:spacing w:val="-9"/>
          <w:rFonts w:ascii="Times New Roman" w:eastAsia="Times New Roman" w:hAnsi="Times New Roman" w:cs="Times New Roman"/>
          <w:sz w:val="26"/>
        </w:rPr>
        <w:t xml:space="preserve">№ 313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spacing w:val="-9"/>
          <w:rFonts w:ascii="Times New Roman" w:eastAsia="Times New Roman" w:hAnsi="Times New Roman" w:cs="Times New Roman"/>
          <w:sz w:val="26"/>
        </w:rPr>
      </w:pPr>
      <w:r>
        <w:rPr>
          <w:b w:val="true"/>
          <w:spacing w:val="-9"/>
          <w:rFonts w:ascii="Times New Roman" w:eastAsia="Times New Roman" w:hAnsi="Times New Roman" w:cs="Times New Roman"/>
          <w:sz w:val="26"/>
        </w:rPr>
        <w:t xml:space="preserve">«Об утверждении Положения об установлении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spacing w:val="-9"/>
          <w:rFonts w:ascii="Times New Roman" w:eastAsia="Times New Roman" w:hAnsi="Times New Roman" w:cs="Times New Roman"/>
          <w:sz w:val="26"/>
        </w:rPr>
        <w:t xml:space="preserve">новой системы оплаты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труда в образовательных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учреждениях Бабынинского района, реализующих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основную </w:t>
      </w: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общеобразовательную программу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дошкольного образования, образовательных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spacing w:val="-7"/>
          <w:rFonts w:ascii="Times New Roman" w:eastAsia="Times New Roman" w:hAnsi="Times New Roman" w:cs="Times New Roman"/>
          <w:sz w:val="26"/>
        </w:rPr>
        <w:t xml:space="preserve">учреждениях дополнительного образования детей»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11"/>
          <w:rFonts w:ascii="Times New Roman" w:eastAsia="Times New Roman" w:hAnsi="Times New Roman" w:cs="Times New Roman"/>
          <w:sz w:val="26"/>
        </w:rPr>
      </w:pPr>
      <w:r>
        <w:rPr>
          <w:spacing w:val="-2"/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06.10.2003 № 131-ФЗ «Об общих </w:t>
      </w:r>
      <w:r>
        <w:rPr>
          <w:rFonts w:ascii="Times New Roman" w:eastAsia="Times New Roman" w:hAnsi="Times New Roman" w:cs="Times New Roman"/>
          <w:sz w:val="26"/>
        </w:rPr>
        <w:t xml:space="preserve">принципах организации местного самоуправления в РФ», законом Калужской области от 06.07.2011 № 163-03 «Об установлении системы оплаты труда работников </w:t>
      </w:r>
      <w:r>
        <w:rPr>
          <w:spacing w:val="-11"/>
          <w:rFonts w:ascii="Times New Roman" w:eastAsia="Times New Roman" w:hAnsi="Times New Roman" w:cs="Times New Roman"/>
          <w:sz w:val="26"/>
        </w:rPr>
        <w:t xml:space="preserve">муниципальных дошкольных образовательных организаций, работников государственных </w:t>
      </w:r>
      <w:r>
        <w:rPr>
          <w:rFonts w:ascii="Times New Roman" w:eastAsia="Times New Roman" w:hAnsi="Times New Roman" w:cs="Times New Roman"/>
          <w:sz w:val="26"/>
        </w:rPr>
        <w:t xml:space="preserve">образовательных организаций, работников государственных учреждений, </w:t>
      </w:r>
      <w:r>
        <w:rPr>
          <w:spacing w:val="-5"/>
          <w:rFonts w:ascii="Times New Roman" w:eastAsia="Times New Roman" w:hAnsi="Times New Roman" w:cs="Times New Roman"/>
          <w:sz w:val="26"/>
        </w:rPr>
        <w:t xml:space="preserve">осуществляющих деятельность в сфере перевозки детей», Уставом муниципального </w:t>
      </w:r>
      <w:r>
        <w:rPr>
          <w:spacing w:val="-11"/>
          <w:rFonts w:ascii="Times New Roman" w:eastAsia="Times New Roman" w:hAnsi="Times New Roman" w:cs="Times New Roman"/>
          <w:sz w:val="26"/>
        </w:rPr>
        <w:t xml:space="preserve">района «Бабынинский район», 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1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08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1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spacing w:val="-33"/>
          <w:rFonts w:ascii="Times New Roman" w:eastAsia="Times New Roman" w:hAnsi="Times New Roman" w:cs="Times New Roman"/>
          <w:sz w:val="26"/>
        </w:rPr>
        <w:t xml:space="preserve">1.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pacing w:val="-11"/>
          <w:rFonts w:ascii="Times New Roman" w:eastAsia="Times New Roman" w:hAnsi="Times New Roman" w:cs="Times New Roman"/>
          <w:sz w:val="26"/>
        </w:rPr>
        <w:t xml:space="preserve">Внести изменения и дополнения в решение Районного Собрания MP «Бабынинский район» от </w:t>
      </w:r>
      <w:r>
        <w:rPr>
          <w:rFonts w:ascii="Times New Roman" w:eastAsia="Times New Roman" w:hAnsi="Times New Roman" w:cs="Times New Roman"/>
          <w:sz w:val="26"/>
        </w:rPr>
        <w:t xml:space="preserve">16.10.2014 </w:t>
      </w:r>
      <w:r>
        <w:rPr>
          <w:spacing w:val="-9"/>
          <w:rFonts w:ascii="Times New Roman" w:eastAsia="Times New Roman" w:hAnsi="Times New Roman" w:cs="Times New Roman"/>
          <w:sz w:val="26"/>
        </w:rPr>
        <w:t xml:space="preserve">№ 313 «Об утверждении Положения об установлении новой системы оплаты </w:t>
      </w:r>
      <w:r>
        <w:rPr>
          <w:rFonts w:ascii="Times New Roman" w:eastAsia="Times New Roman" w:hAnsi="Times New Roman" w:cs="Times New Roman"/>
          <w:sz w:val="26"/>
        </w:rPr>
        <w:t xml:space="preserve">труда в образовательных учреждениях Бабынинского района, реализующих основную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общеобразовательную программу дошкольного образования, образовательных </w:t>
      </w:r>
      <w:r>
        <w:rPr>
          <w:spacing w:val="-7"/>
          <w:rFonts w:ascii="Times New Roman" w:eastAsia="Times New Roman" w:hAnsi="Times New Roman" w:cs="Times New Roman"/>
          <w:sz w:val="26"/>
        </w:rPr>
        <w:t xml:space="preserve">учреждениях дополнительного образования детей» (далее - Решение), следующего </w:t>
      </w:r>
      <w:r>
        <w:rPr>
          <w:rFonts w:ascii="Times New Roman" w:eastAsia="Times New Roman" w:hAnsi="Times New Roman" w:cs="Times New Roman"/>
          <w:sz w:val="26"/>
        </w:rPr>
        <w:t xml:space="preserve">содержания: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преамбуле Решения слова «Законом Калужской области «Об установлении системы оплаты труда работников государственных образовательных учреждений» от 6 июля 2011 года № 163-ОЗ» заменить на слова «законом Калужской области от 06.07.2011 № 163-03 «Об установлении системы оплаты труда работников </w:t>
      </w:r>
      <w:r>
        <w:rPr>
          <w:spacing w:val="-11"/>
          <w:rFonts w:ascii="Times New Roman" w:eastAsia="Times New Roman" w:hAnsi="Times New Roman" w:cs="Times New Roman"/>
          <w:sz w:val="26"/>
        </w:rPr>
        <w:t xml:space="preserve">муниципальных дошкольных образовательных организаций, работников государственных </w:t>
      </w:r>
      <w:r>
        <w:rPr>
          <w:rFonts w:ascii="Times New Roman" w:eastAsia="Times New Roman" w:hAnsi="Times New Roman" w:cs="Times New Roman"/>
          <w:sz w:val="26"/>
        </w:rPr>
        <w:t xml:space="preserve">образовательных организаций, работников государственных учреждений, </w:t>
      </w:r>
      <w:r>
        <w:rPr>
          <w:spacing w:val="-5"/>
          <w:rFonts w:ascii="Times New Roman" w:eastAsia="Times New Roman" w:hAnsi="Times New Roman" w:cs="Times New Roman"/>
          <w:sz w:val="26"/>
        </w:rPr>
        <w:t xml:space="preserve">осуществляющих деятельность в сфере перевозки детей»;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spacing w:val="-5"/>
          <w:rFonts w:ascii="Times New Roman" w:eastAsia="Times New Roman" w:hAnsi="Times New Roman" w:cs="Times New Roman"/>
          <w:sz w:val="26"/>
        </w:rPr>
        <w:t xml:space="preserve">1.2. в названии и пункте 1 Решения фразу «Положения об установлении новой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системы оплаты труда в образовательных учреждениях Бабынинского района, </w:t>
      </w:r>
      <w:r>
        <w:rPr>
          <w:rFonts w:ascii="Times New Roman" w:eastAsia="Times New Roman" w:hAnsi="Times New Roman" w:cs="Times New Roman"/>
          <w:sz w:val="26"/>
        </w:rPr>
        <w:t xml:space="preserve">реализующих основную общеобразовательную программу дошкольного образования, образовательных учреждениях дополнительного образования детей» заменить фразой «Положение об установлении системы оплаты труда в образовательных учреждениях </w:t>
      </w:r>
      <w:r>
        <w:rPr>
          <w:spacing w:val="-6"/>
          <w:rFonts w:ascii="Times New Roman" w:eastAsia="Times New Roman" w:hAnsi="Times New Roman" w:cs="Times New Roman"/>
          <w:sz w:val="26"/>
        </w:rPr>
        <w:t xml:space="preserve">дополнительного образования детей на территории MP «Бабынинский район» в </w:t>
      </w:r>
      <w:r>
        <w:rPr>
          <w:rFonts w:ascii="Times New Roman" w:eastAsia="Times New Roman" w:hAnsi="Times New Roman" w:cs="Times New Roman"/>
          <w:sz w:val="26"/>
        </w:rPr>
        <w:t xml:space="preserve">соответствующих падежах.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9"/>
          <w:rFonts w:ascii="Times New Roman" w:eastAsia="Times New Roman" w:hAnsi="Times New Roman" w:cs="Times New Roman"/>
          <w:sz w:val="26"/>
        </w:rPr>
        <w:t xml:space="preserve">2.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pacing w:val="-9"/>
          <w:rFonts w:ascii="Times New Roman" w:eastAsia="Times New Roman" w:hAnsi="Times New Roman" w:cs="Times New Roman"/>
          <w:sz w:val="26"/>
        </w:rPr>
        <w:t xml:space="preserve">Внести изменения и дополнения в Положение об установлении новой системы </w:t>
      </w:r>
      <w:r>
        <w:rPr>
          <w:spacing w:val="-6"/>
          <w:rFonts w:ascii="Times New Roman" w:eastAsia="Times New Roman" w:hAnsi="Times New Roman" w:cs="Times New Roman"/>
          <w:sz w:val="26"/>
        </w:rPr>
        <w:t xml:space="preserve">оплаты труда в образовательных учреждениях Бабынинского района, реализующих </w:t>
      </w:r>
      <w:r>
        <w:rPr>
          <w:rFonts w:ascii="Times New Roman" w:eastAsia="Times New Roman" w:hAnsi="Times New Roman" w:cs="Times New Roman"/>
          <w:sz w:val="26"/>
        </w:rPr>
        <w:t xml:space="preserve">основную общеобразовательную программу дошкольного образования, образовательных учреждениях дополнительного образования детей, утвержденное решением Районного </w:t>
      </w:r>
      <w:r>
        <w:rPr>
          <w:spacing w:val="-11"/>
          <w:rFonts w:ascii="Times New Roman" w:eastAsia="Times New Roman" w:hAnsi="Times New Roman" w:cs="Times New Roman"/>
          <w:sz w:val="26"/>
        </w:rPr>
        <w:t xml:space="preserve">Собрания MP «Бабынинский район» от 16.10.2014 № 313 «Об утверждении Положения об </w:t>
      </w:r>
      <w:r>
        <w:rPr>
          <w:rFonts w:ascii="Times New Roman" w:eastAsia="Times New Roman" w:hAnsi="Times New Roman" w:cs="Times New Roman"/>
          <w:sz w:val="26"/>
        </w:rPr>
        <w:t xml:space="preserve">установлении новой системы оплаты труда в образовательных учреждениях </w:t>
      </w:r>
      <w:r>
        <w:rPr>
          <w:spacing w:val="-6"/>
          <w:rFonts w:ascii="Times New Roman" w:eastAsia="Times New Roman" w:hAnsi="Times New Roman" w:cs="Times New Roman"/>
          <w:sz w:val="26"/>
        </w:rPr>
        <w:t xml:space="preserve">Бабынинского района, реализующих основную общеобразовательную программу </w:t>
      </w:r>
      <w:r>
        <w:rPr>
          <w:spacing w:val="-9"/>
          <w:rFonts w:ascii="Times New Roman" w:eastAsia="Times New Roman" w:hAnsi="Times New Roman" w:cs="Times New Roman"/>
          <w:sz w:val="26"/>
        </w:rPr>
        <w:t xml:space="preserve">дошкольного образования, образовательных учреждениях дополнительного образования </w:t>
      </w:r>
      <w:r>
        <w:rPr>
          <w:rFonts w:ascii="Times New Roman" w:eastAsia="Times New Roman" w:hAnsi="Times New Roman" w:cs="Times New Roman"/>
          <w:sz w:val="26"/>
        </w:rPr>
        <w:t xml:space="preserve">детей» (далее - Положение), следующего содержания: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3"/>
          <w:rFonts w:ascii="Times New Roman" w:eastAsia="Times New Roman" w:hAnsi="Times New Roman" w:cs="Times New Roman"/>
          <w:sz w:val="26"/>
        </w:rPr>
        <w:t xml:space="preserve">2.1.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по тексту Положения и приложений к нему слова «дошкольных образовательных учреждений» исключить;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9"/>
          <w:rFonts w:ascii="Times New Roman" w:eastAsia="Times New Roman" w:hAnsi="Times New Roman" w:cs="Times New Roman"/>
          <w:sz w:val="26"/>
        </w:rPr>
      </w:pPr>
      <w:r>
        <w:rPr>
          <w:spacing w:val="-9"/>
          <w:rFonts w:ascii="Times New Roman" w:eastAsia="Times New Roman" w:hAnsi="Times New Roman" w:cs="Times New Roman"/>
          <w:sz w:val="26"/>
        </w:rPr>
        <w:t xml:space="preserve">2.2. формулу «Ор = СЗП х 2,0» заменить на формулу «Ор = СЗП х 1,5»;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2.3. в абзаце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4 Положения фразу «и руководителей учреждений» исключить;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13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2.4. слова «2,0 - повышающий коэффициент руководителю организации» заменить словами «1,5 - повышающий коэффициент руководителю организации»;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14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2.5. абзац 1 приложения № 2 к Положению изложить в новой редакции: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«1. Повышающий коэффициент к базовым окладам по образовательному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учреждению в размере 1,25 устанавливается работникам, работающим в образовательном </w:t>
      </w:r>
      <w:r>
        <w:rPr>
          <w:rFonts w:ascii="Times New Roman" w:eastAsia="Times New Roman" w:hAnsi="Times New Roman" w:cs="Times New Roman"/>
          <w:sz w:val="26"/>
        </w:rPr>
        <w:t xml:space="preserve">учреждении, расположенном в сельском населенном пункте, и осуществляющим профессиональную деятельность по следующим профессиональным квалификационным группам:»; 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2.6. в разделе 2 приложения № 3 к Положению слова «не менее 50 процентов средств» заменить на слова «не менее 65 процентов средств,».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  <w:sectPr>
          <w:type w:val="continuous"/>
          <w:cols w:num="1" w:space="60" w:equalWidth="true"/>
          <w:footnotePr>
            <w:pos w:val="pageBottom"/>
          </w:footnotePr>
          <w:lnNumType w:distance="0"/>
          <w:pgSz w:w="11909" w:h="16834"/>
          <w:pgMar w:left="1701" w:right="850" w:top="1134" w:bottom="1134" w:gutter="0" w:header="720" w:footer="720"/>
        </w:sectPr>
      </w:pPr>
      <w:r>
        <w:rPr>
          <w:rFonts w:ascii="Times New Roman" w:eastAsia="Times New Roman" w:hAnsi="Times New Roman" w:cs="Times New Roman"/>
          <w:sz w:val="26"/>
        </w:rPr>
        <w:t xml:space="preserve">3.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2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spacing w:val="-2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spacing w:val="-2"/>
          <w:rFonts w:ascii="Times New Roman" w:eastAsia="Times New Roman" w:hAnsi="Times New Roman" w:cs="Times New Roman"/>
          <w:sz w:val="26"/>
        </w:rPr>
      </w:pPr>
      <w:r>
        <w:rPr>
          <w:b w:val="true"/>
          <w:spacing w:val="-2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4" w:lineRule="exact"/>
        <w:bidi w:val="false"/>
        <w:shd w:fill="ffffff" w:val="clear"/>
        <w:tabs>
          <w:tab w:val="left" w:pos="965"/>
        </w:tabs>
        <w:rPr>
          <w:spacing w:val="-14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4" w:lineRule="exact"/>
        <w:bidi w:val="false"/>
        <w:shd w:fill="ffffff" w:val="clear"/>
        <w:tabs>
          <w:tab w:val="left" w:pos="965"/>
        </w:tabs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0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752354822">
    <w:multiLevelType w:val="singleLevel"/>
    <w:tmpl w:val="64d835ee"/>
    <w:lvl w:ilvl="0">
      <w:lvlJc w:val="left"/>
      <w:lvlText w:val="2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75235482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627</Words>
  <Characters>3575</Characters>
  <CharactersWithSpaces>4194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