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3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28.11.2017 г.                                                                                              № 124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spacing w:val="2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включении в реестр муниципальной собственности  недвижимого имущества</w:t>
      </w:r>
    </w:p>
    <w:p>
      <w:pPr>
        <w:jc w:val="both"/>
        <w:textAlignment w:val="auto"/>
        <w:ind w:firstLine="691" w:left="14" w:right="24" w:start="14" w:end="24"/>
        <w:spacing w:before="317" w:after="0" w:line="322" w:lineRule="exact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муниципальной казне МР «Бабынинский район», утвержденным решением Районного Собрания МР «Бабынинский район» от 05.10.2006г. №94 «Об утверждении Положения «О муниципальной казне МР «Бабынинский район»,</w:t>
      </w:r>
    </w:p>
    <w:p>
      <w:pPr>
        <w:jc w:val="both"/>
        <w:textAlignment w:val="auto"/>
        <w:ind w:firstLine="691" w:left="14" w:right="24" w:start="14" w:end="24"/>
        <w:spacing w:before="317" w:after="0" w:line="322" w:lineRule="exact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76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1.1 земельный участок, категория земель: земли населенных пунктов, вид разрешенного использования: эксплуатация объектов электроэнергетики (КТП 254 ВЛ-10 КВ № 7 от ПС «Акулово»), площадь 30 кв.м, адрес объекта:  установлено относительно ориентира, расположенного за пределами участка. Ориентир кладбище. Участок находится примерно в 700 м от ориентира по направлению на запад.Почтовый адрес ориентира: Калужская область, Бабынинский район, с.Вязовна, 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40:01:130102:171.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 земельный участок, категория земель: земли населенных пунктов, вид разрешенного использования: для ведения личного подсобного хозяйства, площадь 2000 кв.м, адрес объекта:  установлено относительно ориентира, расположенного в границах участка. Почтовый адрес ориентира: Калужская область, Бабынинский район, с. Сергиево, 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40:01:060202:104.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 земельный участок, категория земель: земли населенных пунктов, вид разрешенного использования: для ведения личного подсобного хозяйства, площадь 4900 кв.м, адрес объекта:  установлено относительно ориентира, расположенного в границах участка. Почтовый адрес ориентира: Калужская область, Бабынинский район, п. Бабынино, в районе лесничества,  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40:01:180204:61.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площадь 904309 кв.м, адрес объекта:  установлено относительно ориентира, расположенного в границах участка. Почтовый адрес ориентира: Калужская область, Бабынинский район КСП «Стрельниковское»,   с </w:t>
      </w:r>
      <w:r>
        <w:rPr>
          <w:rFonts w:ascii="Times New Roman" w:eastAsia="Times New Roman" w:hAnsi="Times New Roman" w:cs="Times New Roman"/>
          <w:sz w:val="26"/>
        </w:rPr>
        <w:t xml:space="preserve"> кадастровым номером 40:01:000000:766. 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А.И. Захаров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12</TotalTime>
  <Pages>2</Pages>
  <Words>268</Words>
  <Characters>2238</Characters>
  <CharactersWithSpaces>2501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